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27A1" w:rsidRPr="00C947C8" w:rsidRDefault="00F34E93" w:rsidP="006427A1">
      <w:pPr>
        <w:rPr>
          <w:b/>
          <w:sz w:val="18"/>
          <w:szCs w:val="18"/>
        </w:rPr>
      </w:pPr>
      <w:r>
        <w:rPr>
          <w:b/>
          <w:noProof/>
          <w:sz w:val="18"/>
          <w:szCs w:val="18"/>
        </w:rPr>
        <w:drawing>
          <wp:anchor distT="0" distB="0" distL="114300" distR="114300" simplePos="0" relativeHeight="251661312" behindDoc="1" locked="0" layoutInCell="1" allowOverlap="1" wp14:anchorId="72FCAC1A" wp14:editId="626355CF">
            <wp:simplePos x="0" y="0"/>
            <wp:positionH relativeFrom="margin">
              <wp:align>right</wp:align>
            </wp:positionH>
            <wp:positionV relativeFrom="paragraph">
              <wp:posOffset>153035</wp:posOffset>
            </wp:positionV>
            <wp:extent cx="1335405" cy="475615"/>
            <wp:effectExtent l="0" t="0" r="0" b="63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5405" cy="475615"/>
                    </a:xfrm>
                    <a:prstGeom prst="rect">
                      <a:avLst/>
                    </a:prstGeom>
                    <a:noFill/>
                  </pic:spPr>
                </pic:pic>
              </a:graphicData>
            </a:graphic>
          </wp:anchor>
        </w:drawing>
      </w:r>
      <w:r w:rsidR="006427A1" w:rsidRPr="00C947C8">
        <w:rPr>
          <w:b/>
          <w:noProof/>
          <w:sz w:val="18"/>
          <w:szCs w:val="18"/>
        </w:rPr>
        <mc:AlternateContent>
          <mc:Choice Requires="wps">
            <w:drawing>
              <wp:anchor distT="45720" distB="45720" distL="114300" distR="114300" simplePos="0" relativeHeight="251660288" behindDoc="1" locked="0" layoutInCell="1" allowOverlap="1" wp14:anchorId="38C1F86B" wp14:editId="0463F3D2">
                <wp:simplePos x="0" y="0"/>
                <wp:positionH relativeFrom="margin">
                  <wp:align>center</wp:align>
                </wp:positionH>
                <wp:positionV relativeFrom="paragraph">
                  <wp:posOffset>200025</wp:posOffset>
                </wp:positionV>
                <wp:extent cx="7791450" cy="333375"/>
                <wp:effectExtent l="0" t="0" r="0"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91450" cy="333375"/>
                        </a:xfrm>
                        <a:prstGeom prst="rect">
                          <a:avLst/>
                        </a:prstGeom>
                        <a:solidFill>
                          <a:srgbClr val="FFFFFF"/>
                        </a:solidFill>
                        <a:ln w="9525">
                          <a:noFill/>
                          <a:miter lim="800000"/>
                          <a:headEnd/>
                          <a:tailEnd/>
                        </a:ln>
                      </wps:spPr>
                      <wps:txbx>
                        <w:txbxContent>
                          <w:p w:rsidR="006427A1" w:rsidRPr="00C947C8" w:rsidRDefault="006427A1" w:rsidP="006427A1">
                            <w:pPr>
                              <w:jc w:val="center"/>
                              <w:rPr>
                                <w:sz w:val="32"/>
                                <w:szCs w:val="32"/>
                              </w:rPr>
                            </w:pPr>
                            <w:r w:rsidRPr="00C947C8">
                              <w:rPr>
                                <w:b/>
                                <w:bCs/>
                                <w:sz w:val="32"/>
                                <w:szCs w:val="32"/>
                              </w:rPr>
                              <w:t>Program</w:t>
                            </w:r>
                            <w:r>
                              <w:rPr>
                                <w:b/>
                                <w:bCs/>
                                <w:sz w:val="32"/>
                                <w:szCs w:val="32"/>
                              </w:rPr>
                              <w:t xml:space="preserve"> of Study</w:t>
                            </w:r>
                            <w:r w:rsidRPr="00C947C8">
                              <w:rPr>
                                <w:b/>
                                <w:bCs/>
                                <w:sz w:val="32"/>
                                <w:szCs w:val="32"/>
                              </w:rPr>
                              <w:t xml:space="preserve">: </w:t>
                            </w:r>
                            <w:r w:rsidRPr="006427A1">
                              <w:rPr>
                                <w:b/>
                                <w:bCs/>
                                <w:sz w:val="32"/>
                                <w:szCs w:val="32"/>
                              </w:rPr>
                              <w:t>Diesel Technology AAS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C1F86B" id="_x0000_t202" coordsize="21600,21600" o:spt="202" path="m,l,21600r21600,l21600,xe">
                <v:stroke joinstyle="miter"/>
                <v:path gradientshapeok="t" o:connecttype="rect"/>
              </v:shapetype>
              <v:shape id="Text Box 2" o:spid="_x0000_s1026" type="#_x0000_t202" style="position:absolute;margin-left:0;margin-top:15.75pt;width:613.5pt;height:26.25pt;z-index:-25165619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" stroked="f">
                <v:textbox>
                  <w:txbxContent>
                    <w:p w:rsidR="006427A1" w:rsidRPr="00C947C8" w:rsidRDefault="006427A1" w:rsidP="006427A1">
                      <w:pPr>
                        <w:jc w:val="center"/>
                        <w:rPr>
                          <w:sz w:val="32"/>
                          <w:szCs w:val="32"/>
                        </w:rPr>
                      </w:pPr>
                      <w:r w:rsidRPr="00C947C8">
                        <w:rPr>
                          <w:b/>
                          <w:bCs/>
                          <w:sz w:val="32"/>
                          <w:szCs w:val="32"/>
                        </w:rPr>
                        <w:t>Program</w:t>
                      </w:r>
                      <w:r>
                        <w:rPr>
                          <w:b/>
                          <w:bCs/>
                          <w:sz w:val="32"/>
                          <w:szCs w:val="32"/>
                        </w:rPr>
                        <w:t xml:space="preserve"> of Study</w:t>
                      </w:r>
                      <w:r w:rsidRPr="00C947C8">
                        <w:rPr>
                          <w:b/>
                          <w:bCs/>
                          <w:sz w:val="32"/>
                          <w:szCs w:val="32"/>
                        </w:rPr>
                        <w:t xml:space="preserve">: </w:t>
                      </w:r>
                      <w:r w:rsidRPr="006427A1">
                        <w:rPr>
                          <w:b/>
                          <w:bCs/>
                          <w:sz w:val="32"/>
                          <w:szCs w:val="32"/>
                        </w:rPr>
                        <w:t>Diesel Technology AAS</w:t>
                      </w:r>
                    </w:p>
                  </w:txbxContent>
                </v:textbox>
                <w10:wrap anchorx="margin"/>
              </v:shape>
            </w:pict>
          </mc:Fallback>
        </mc:AlternateContent>
      </w:r>
      <w:r w:rsidR="006427A1">
        <w:rPr>
          <w:b/>
          <w:noProof/>
          <w:sz w:val="18"/>
          <w:szCs w:val="18"/>
        </w:rPr>
        <w:drawing>
          <wp:inline distT="0" distB="0" distL="0" distR="0" wp14:anchorId="71816BDB">
            <wp:extent cx="1714500" cy="7239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0" cy="723900"/>
                    </a:xfrm>
                    <a:prstGeom prst="rect">
                      <a:avLst/>
                    </a:prstGeom>
                    <a:noFill/>
                  </pic:spPr>
                </pic:pic>
              </a:graphicData>
            </a:graphic>
          </wp:inline>
        </w:drawing>
      </w:r>
    </w:p>
    <w:p w:rsidR="0092269C" w:rsidRPr="006C6DE8" w:rsidRDefault="006427A1">
      <w:pPr>
        <w:rPr>
          <w:b/>
          <w:sz w:val="18"/>
          <w:szCs w:val="18"/>
        </w:rPr>
      </w:pPr>
      <w:r w:rsidRPr="00C947C8">
        <w:rPr>
          <w:b/>
          <w:sz w:val="18"/>
          <w:szCs w:val="18"/>
        </w:rPr>
        <w:t xml:space="preserve"> Postsecondary/Secondary Partner(s):________________________________</w:t>
      </w:r>
      <w:r w:rsidRPr="00C947C8">
        <w:rPr>
          <w:b/>
          <w:sz w:val="18"/>
          <w:szCs w:val="18"/>
        </w:rPr>
        <w:tab/>
      </w:r>
      <w:r w:rsidRPr="00C947C8">
        <w:rPr>
          <w:b/>
          <w:sz w:val="18"/>
          <w:szCs w:val="18"/>
        </w:rPr>
        <w:tab/>
      </w:r>
      <w:r w:rsidRPr="00C947C8">
        <w:rPr>
          <w:b/>
          <w:sz w:val="18"/>
          <w:szCs w:val="18"/>
        </w:rPr>
        <w:tab/>
      </w:r>
      <w:r w:rsidRPr="00C947C8">
        <w:rPr>
          <w:b/>
          <w:sz w:val="18"/>
          <w:szCs w:val="18"/>
        </w:rPr>
        <w:tab/>
      </w:r>
      <w:r w:rsidRPr="00C947C8">
        <w:rPr>
          <w:b/>
          <w:sz w:val="18"/>
          <w:szCs w:val="18"/>
        </w:rPr>
        <w:tab/>
      </w:r>
      <w:r w:rsidRPr="00C947C8">
        <w:rPr>
          <w:b/>
          <w:sz w:val="18"/>
          <w:szCs w:val="18"/>
        </w:rPr>
        <w:tab/>
        <w:t xml:space="preserve"> Career Pathways: </w:t>
      </w:r>
      <w:r w:rsidRPr="006427A1">
        <w:rPr>
          <w:b/>
          <w:sz w:val="18"/>
          <w:szCs w:val="18"/>
          <w:u w:val="single"/>
        </w:rPr>
        <w:t>Facility and Mobile Equipment Maintenance</w:t>
      </w:r>
    </w:p>
    <w:tbl>
      <w:tblPr>
        <w:tblStyle w:val="TableGrid"/>
        <w:tblW w:w="14665" w:type="dxa"/>
        <w:tblLook w:val="04A0" w:firstRow="1" w:lastRow="0" w:firstColumn="1" w:lastColumn="0" w:noHBand="0" w:noVBand="1"/>
      </w:tblPr>
      <w:tblGrid>
        <w:gridCol w:w="603"/>
        <w:gridCol w:w="554"/>
        <w:gridCol w:w="1740"/>
        <w:gridCol w:w="1606"/>
        <w:gridCol w:w="2443"/>
        <w:gridCol w:w="2030"/>
        <w:gridCol w:w="2749"/>
        <w:gridCol w:w="2940"/>
      </w:tblGrid>
      <w:tr w:rsidR="00282BCE" w:rsidRPr="006C6DE8" w:rsidTr="003927BE">
        <w:trPr>
          <w:cantSplit/>
          <w:trHeight w:val="1134"/>
        </w:trPr>
        <w:tc>
          <w:tcPr>
            <w:tcW w:w="603" w:type="dxa"/>
            <w:shd w:val="clear" w:color="auto" w:fill="F2F2F2" w:themeFill="background1" w:themeFillShade="F2"/>
            <w:textDirection w:val="btLr"/>
          </w:tcPr>
          <w:p w:rsidR="00282BCE" w:rsidRPr="006C6DE8" w:rsidRDefault="00282BCE" w:rsidP="00282BCE">
            <w:pPr>
              <w:ind w:left="113" w:right="113"/>
              <w:jc w:val="center"/>
              <w:rPr>
                <w:sz w:val="18"/>
                <w:szCs w:val="18"/>
              </w:rPr>
            </w:pPr>
            <w:r w:rsidRPr="006C6DE8">
              <w:rPr>
                <w:sz w:val="18"/>
                <w:szCs w:val="18"/>
              </w:rPr>
              <w:t>Education Levels</w:t>
            </w:r>
          </w:p>
        </w:tc>
        <w:tc>
          <w:tcPr>
            <w:tcW w:w="554" w:type="dxa"/>
            <w:shd w:val="clear" w:color="auto" w:fill="F2F2F2" w:themeFill="background1" w:themeFillShade="F2"/>
            <w:textDirection w:val="btLr"/>
          </w:tcPr>
          <w:p w:rsidR="00282BCE" w:rsidRPr="006C6DE8" w:rsidRDefault="00282BCE" w:rsidP="00282BCE">
            <w:pPr>
              <w:ind w:left="113" w:right="113"/>
              <w:jc w:val="center"/>
              <w:rPr>
                <w:sz w:val="18"/>
                <w:szCs w:val="18"/>
              </w:rPr>
            </w:pPr>
            <w:r w:rsidRPr="006C6DE8">
              <w:rPr>
                <w:sz w:val="18"/>
                <w:szCs w:val="18"/>
              </w:rPr>
              <w:t>Grade</w:t>
            </w:r>
          </w:p>
        </w:tc>
        <w:tc>
          <w:tcPr>
            <w:tcW w:w="1740" w:type="dxa"/>
            <w:shd w:val="clear" w:color="auto" w:fill="F2F2F2" w:themeFill="background1" w:themeFillShade="F2"/>
          </w:tcPr>
          <w:p w:rsidR="00282BCE" w:rsidRPr="006C6DE8" w:rsidRDefault="00282BCE" w:rsidP="00282BCE">
            <w:pPr>
              <w:jc w:val="center"/>
              <w:rPr>
                <w:sz w:val="18"/>
                <w:szCs w:val="18"/>
              </w:rPr>
            </w:pPr>
            <w:r w:rsidRPr="006C6DE8">
              <w:rPr>
                <w:sz w:val="18"/>
                <w:szCs w:val="18"/>
              </w:rPr>
              <w:br/>
            </w:r>
          </w:p>
          <w:p w:rsidR="00282BCE" w:rsidRPr="006C6DE8" w:rsidRDefault="00282BCE" w:rsidP="00282BCE">
            <w:pPr>
              <w:jc w:val="center"/>
              <w:rPr>
                <w:sz w:val="18"/>
                <w:szCs w:val="18"/>
              </w:rPr>
            </w:pPr>
            <w:r w:rsidRPr="006C6DE8">
              <w:rPr>
                <w:sz w:val="18"/>
                <w:szCs w:val="18"/>
              </w:rPr>
              <w:t>Communication</w:t>
            </w:r>
          </w:p>
        </w:tc>
        <w:tc>
          <w:tcPr>
            <w:tcW w:w="1606" w:type="dxa"/>
            <w:shd w:val="clear" w:color="auto" w:fill="F2F2F2" w:themeFill="background1" w:themeFillShade="F2"/>
          </w:tcPr>
          <w:p w:rsidR="00282BCE" w:rsidRPr="006C6DE8" w:rsidRDefault="00282BCE">
            <w:pPr>
              <w:rPr>
                <w:sz w:val="18"/>
                <w:szCs w:val="18"/>
              </w:rPr>
            </w:pPr>
          </w:p>
          <w:p w:rsidR="00282BCE" w:rsidRPr="006C6DE8" w:rsidRDefault="00282BCE">
            <w:pPr>
              <w:rPr>
                <w:sz w:val="18"/>
                <w:szCs w:val="18"/>
              </w:rPr>
            </w:pPr>
          </w:p>
          <w:p w:rsidR="00282BCE" w:rsidRPr="006C6DE8" w:rsidRDefault="00282BCE" w:rsidP="00282BCE">
            <w:pPr>
              <w:jc w:val="center"/>
              <w:rPr>
                <w:sz w:val="18"/>
                <w:szCs w:val="18"/>
              </w:rPr>
            </w:pPr>
            <w:r w:rsidRPr="006C6DE8">
              <w:rPr>
                <w:sz w:val="18"/>
                <w:szCs w:val="18"/>
              </w:rPr>
              <w:t>Mathematics</w:t>
            </w:r>
          </w:p>
        </w:tc>
        <w:tc>
          <w:tcPr>
            <w:tcW w:w="2443" w:type="dxa"/>
            <w:shd w:val="clear" w:color="auto" w:fill="F2F2F2" w:themeFill="background1" w:themeFillShade="F2"/>
          </w:tcPr>
          <w:p w:rsidR="00282BCE" w:rsidRPr="006C6DE8" w:rsidRDefault="00282BCE" w:rsidP="00282BCE">
            <w:pPr>
              <w:jc w:val="center"/>
              <w:rPr>
                <w:sz w:val="18"/>
                <w:szCs w:val="18"/>
              </w:rPr>
            </w:pPr>
          </w:p>
          <w:p w:rsidR="00282BCE" w:rsidRPr="006C6DE8" w:rsidRDefault="00282BCE" w:rsidP="00366FBA">
            <w:pPr>
              <w:jc w:val="center"/>
              <w:rPr>
                <w:sz w:val="18"/>
                <w:szCs w:val="18"/>
              </w:rPr>
            </w:pPr>
            <w:r w:rsidRPr="006C6DE8">
              <w:rPr>
                <w:sz w:val="18"/>
                <w:szCs w:val="18"/>
              </w:rPr>
              <w:t>Other Required Academic</w:t>
            </w:r>
            <w:r w:rsidR="00366FBA">
              <w:rPr>
                <w:sz w:val="18"/>
                <w:szCs w:val="18"/>
              </w:rPr>
              <w:t xml:space="preserve"> Courses</w:t>
            </w:r>
            <w:r w:rsidR="00366FBA">
              <w:rPr>
                <w:sz w:val="18"/>
                <w:szCs w:val="18"/>
              </w:rPr>
              <w:br/>
              <w:t>(i.e. Science, Social Science</w:t>
            </w:r>
            <w:r w:rsidRPr="006C6DE8">
              <w:rPr>
                <w:sz w:val="18"/>
                <w:szCs w:val="18"/>
              </w:rPr>
              <w:t>)</w:t>
            </w:r>
          </w:p>
        </w:tc>
        <w:tc>
          <w:tcPr>
            <w:tcW w:w="2030" w:type="dxa"/>
            <w:shd w:val="clear" w:color="auto" w:fill="F2F2F2" w:themeFill="background1" w:themeFillShade="F2"/>
          </w:tcPr>
          <w:p w:rsidR="00282BCE" w:rsidRPr="006C6DE8" w:rsidRDefault="00282BCE" w:rsidP="00282BCE">
            <w:pPr>
              <w:jc w:val="center"/>
              <w:rPr>
                <w:sz w:val="18"/>
                <w:szCs w:val="18"/>
              </w:rPr>
            </w:pPr>
          </w:p>
          <w:p w:rsidR="00282BCE" w:rsidRPr="006C6DE8" w:rsidRDefault="00282BCE" w:rsidP="00282BCE">
            <w:pPr>
              <w:jc w:val="center"/>
              <w:rPr>
                <w:sz w:val="18"/>
                <w:szCs w:val="18"/>
              </w:rPr>
            </w:pPr>
          </w:p>
          <w:p w:rsidR="00282BCE" w:rsidRPr="006C6DE8" w:rsidRDefault="00282BCE" w:rsidP="00282BCE">
            <w:pPr>
              <w:jc w:val="center"/>
              <w:rPr>
                <w:sz w:val="18"/>
                <w:szCs w:val="18"/>
              </w:rPr>
            </w:pPr>
            <w:r w:rsidRPr="006C6DE8">
              <w:rPr>
                <w:sz w:val="18"/>
                <w:szCs w:val="18"/>
              </w:rPr>
              <w:t xml:space="preserve">Career and Technical </w:t>
            </w:r>
            <w:r w:rsidR="006B7F5A">
              <w:rPr>
                <w:sz w:val="18"/>
                <w:szCs w:val="18"/>
              </w:rPr>
              <w:t xml:space="preserve">Program </w:t>
            </w:r>
            <w:r w:rsidRPr="006C6DE8">
              <w:rPr>
                <w:sz w:val="18"/>
                <w:szCs w:val="18"/>
              </w:rPr>
              <w:t>Courses</w:t>
            </w:r>
          </w:p>
        </w:tc>
        <w:tc>
          <w:tcPr>
            <w:tcW w:w="2749" w:type="dxa"/>
            <w:shd w:val="clear" w:color="auto" w:fill="F2F2F2" w:themeFill="background1" w:themeFillShade="F2"/>
          </w:tcPr>
          <w:p w:rsidR="00282BCE" w:rsidRPr="006C6DE8" w:rsidRDefault="00282BCE" w:rsidP="00282BCE">
            <w:pPr>
              <w:jc w:val="center"/>
              <w:rPr>
                <w:sz w:val="18"/>
                <w:szCs w:val="18"/>
              </w:rPr>
            </w:pPr>
          </w:p>
          <w:p w:rsidR="00282BCE" w:rsidRPr="006C6DE8" w:rsidRDefault="00282BCE" w:rsidP="00282BCE">
            <w:pPr>
              <w:jc w:val="center"/>
              <w:rPr>
                <w:sz w:val="18"/>
                <w:szCs w:val="18"/>
              </w:rPr>
            </w:pPr>
          </w:p>
          <w:p w:rsidR="00282BCE" w:rsidRPr="006C6DE8" w:rsidRDefault="00996CF1" w:rsidP="00282BCE">
            <w:pPr>
              <w:jc w:val="center"/>
              <w:rPr>
                <w:sz w:val="18"/>
                <w:szCs w:val="18"/>
              </w:rPr>
            </w:pPr>
            <w:r>
              <w:rPr>
                <w:sz w:val="18"/>
                <w:szCs w:val="18"/>
              </w:rPr>
              <w:t>Supplementary Course Recommendations (i.e. world language, entrepreneurship, etc)</w:t>
            </w:r>
          </w:p>
        </w:tc>
        <w:tc>
          <w:tcPr>
            <w:tcW w:w="2940" w:type="dxa"/>
            <w:shd w:val="clear" w:color="auto" w:fill="F2F2F2" w:themeFill="background1" w:themeFillShade="F2"/>
          </w:tcPr>
          <w:p w:rsidR="00282BCE" w:rsidRPr="006C6DE8" w:rsidRDefault="00282BCE">
            <w:pPr>
              <w:rPr>
                <w:sz w:val="18"/>
                <w:szCs w:val="18"/>
              </w:rPr>
            </w:pPr>
          </w:p>
          <w:p w:rsidR="00282BCE" w:rsidRPr="006C6DE8" w:rsidRDefault="00282BCE">
            <w:pPr>
              <w:rPr>
                <w:sz w:val="18"/>
                <w:szCs w:val="18"/>
              </w:rPr>
            </w:pPr>
          </w:p>
          <w:p w:rsidR="00282BCE" w:rsidRPr="006C6DE8" w:rsidRDefault="00996CF1" w:rsidP="00282BCE">
            <w:pPr>
              <w:jc w:val="center"/>
              <w:rPr>
                <w:sz w:val="18"/>
                <w:szCs w:val="18"/>
              </w:rPr>
            </w:pPr>
            <w:r>
              <w:rPr>
                <w:sz w:val="18"/>
                <w:szCs w:val="18"/>
              </w:rPr>
              <w:t>Possibilities of careers relating to this Pathway</w:t>
            </w:r>
          </w:p>
        </w:tc>
      </w:tr>
      <w:tr w:rsidR="00282BCE" w:rsidRPr="006C6DE8" w:rsidTr="003927BE">
        <w:tc>
          <w:tcPr>
            <w:tcW w:w="14665" w:type="dxa"/>
            <w:gridSpan w:val="8"/>
            <w:shd w:val="clear" w:color="auto" w:fill="BFBFBF" w:themeFill="background1" w:themeFillShade="BF"/>
          </w:tcPr>
          <w:p w:rsidR="00282BCE" w:rsidRPr="006C6DE8" w:rsidRDefault="00282BCE" w:rsidP="00FD4E96">
            <w:pPr>
              <w:rPr>
                <w:sz w:val="18"/>
                <w:szCs w:val="18"/>
              </w:rPr>
            </w:pPr>
            <w:r w:rsidRPr="006C6DE8">
              <w:rPr>
                <w:sz w:val="18"/>
                <w:szCs w:val="18"/>
              </w:rPr>
              <w:t>State Graduation Requirements: (URL to Page)</w:t>
            </w:r>
            <w:r w:rsidR="00C13FB8">
              <w:rPr>
                <w:sz w:val="18"/>
                <w:szCs w:val="18"/>
              </w:rPr>
              <w:t xml:space="preserve"> </w:t>
            </w:r>
            <w:hyperlink r:id="rId9" w:history="1">
              <w:r w:rsidR="00C13FB8" w:rsidRPr="001E572A">
                <w:rPr>
                  <w:rStyle w:val="Hyperlink"/>
                  <w:sz w:val="18"/>
                  <w:szCs w:val="18"/>
                </w:rPr>
                <w:t>www.cde.state.co.us/postsecondary/graduationguidelines</w:t>
              </w:r>
            </w:hyperlink>
            <w:r w:rsidR="00F10F54">
              <w:rPr>
                <w:rStyle w:val="Hyperlink"/>
                <w:sz w:val="18"/>
                <w:szCs w:val="18"/>
              </w:rPr>
              <w:t xml:space="preserve">  </w:t>
            </w:r>
            <w:r w:rsidR="00F10F54" w:rsidRPr="00F10F54">
              <w:rPr>
                <w:rStyle w:val="Hyperlink"/>
                <w:color w:val="auto"/>
                <w:sz w:val="18"/>
                <w:szCs w:val="18"/>
              </w:rPr>
              <w:t xml:space="preserve">                </w:t>
            </w:r>
          </w:p>
        </w:tc>
      </w:tr>
      <w:tr w:rsidR="00996CF1" w:rsidRPr="006C6DE8" w:rsidTr="003927BE">
        <w:trPr>
          <w:trHeight w:val="467"/>
        </w:trPr>
        <w:tc>
          <w:tcPr>
            <w:tcW w:w="603" w:type="dxa"/>
            <w:vMerge w:val="restart"/>
            <w:shd w:val="clear" w:color="auto" w:fill="262626" w:themeFill="text1" w:themeFillTint="D9"/>
            <w:textDirection w:val="btLr"/>
          </w:tcPr>
          <w:p w:rsidR="00996CF1" w:rsidRPr="006C6DE8" w:rsidRDefault="00996CF1" w:rsidP="00285AB4">
            <w:pPr>
              <w:ind w:left="113" w:right="113"/>
              <w:jc w:val="center"/>
              <w:rPr>
                <w:sz w:val="18"/>
                <w:szCs w:val="18"/>
              </w:rPr>
            </w:pPr>
            <w:r w:rsidRPr="006C6DE8">
              <w:rPr>
                <w:color w:val="FFFFFF" w:themeColor="background1"/>
                <w:sz w:val="18"/>
                <w:szCs w:val="18"/>
              </w:rPr>
              <w:t>MIDDLE</w:t>
            </w:r>
          </w:p>
        </w:tc>
        <w:tc>
          <w:tcPr>
            <w:tcW w:w="554" w:type="dxa"/>
          </w:tcPr>
          <w:p w:rsidR="00996CF1" w:rsidRPr="006C6DE8" w:rsidRDefault="00996CF1" w:rsidP="00285AB4">
            <w:pPr>
              <w:jc w:val="center"/>
              <w:rPr>
                <w:sz w:val="18"/>
                <w:szCs w:val="18"/>
              </w:rPr>
            </w:pPr>
            <w:r w:rsidRPr="006C6DE8">
              <w:rPr>
                <w:sz w:val="18"/>
                <w:szCs w:val="18"/>
              </w:rPr>
              <w:t>7</w:t>
            </w:r>
          </w:p>
        </w:tc>
        <w:tc>
          <w:tcPr>
            <w:tcW w:w="1740" w:type="dxa"/>
          </w:tcPr>
          <w:p w:rsidR="00996CF1" w:rsidRPr="006C6DE8" w:rsidRDefault="00996CF1" w:rsidP="00285AB4">
            <w:pPr>
              <w:jc w:val="center"/>
              <w:rPr>
                <w:sz w:val="18"/>
                <w:szCs w:val="18"/>
              </w:rPr>
            </w:pPr>
          </w:p>
        </w:tc>
        <w:tc>
          <w:tcPr>
            <w:tcW w:w="1606" w:type="dxa"/>
          </w:tcPr>
          <w:p w:rsidR="00996CF1" w:rsidRPr="006C6DE8" w:rsidRDefault="00996CF1" w:rsidP="00285AB4">
            <w:pPr>
              <w:jc w:val="center"/>
              <w:rPr>
                <w:sz w:val="18"/>
                <w:szCs w:val="18"/>
              </w:rPr>
            </w:pPr>
          </w:p>
        </w:tc>
        <w:tc>
          <w:tcPr>
            <w:tcW w:w="2443" w:type="dxa"/>
          </w:tcPr>
          <w:p w:rsidR="00996CF1" w:rsidRPr="006C6DE8" w:rsidRDefault="00996CF1" w:rsidP="00285AB4">
            <w:pPr>
              <w:jc w:val="center"/>
              <w:rPr>
                <w:sz w:val="18"/>
                <w:szCs w:val="18"/>
              </w:rPr>
            </w:pPr>
          </w:p>
        </w:tc>
        <w:tc>
          <w:tcPr>
            <w:tcW w:w="2030" w:type="dxa"/>
          </w:tcPr>
          <w:p w:rsidR="00996CF1" w:rsidRPr="006C6DE8" w:rsidRDefault="00996CF1" w:rsidP="00285AB4">
            <w:pPr>
              <w:jc w:val="center"/>
              <w:rPr>
                <w:sz w:val="18"/>
                <w:szCs w:val="18"/>
              </w:rPr>
            </w:pPr>
          </w:p>
        </w:tc>
        <w:tc>
          <w:tcPr>
            <w:tcW w:w="2749" w:type="dxa"/>
          </w:tcPr>
          <w:p w:rsidR="00996CF1" w:rsidRPr="006C6DE8" w:rsidRDefault="00996CF1" w:rsidP="00285AB4">
            <w:pPr>
              <w:jc w:val="center"/>
              <w:rPr>
                <w:sz w:val="18"/>
                <w:szCs w:val="18"/>
              </w:rPr>
            </w:pPr>
          </w:p>
        </w:tc>
        <w:tc>
          <w:tcPr>
            <w:tcW w:w="2940" w:type="dxa"/>
            <w:vMerge w:val="restart"/>
          </w:tcPr>
          <w:p w:rsidR="00996CF1" w:rsidRPr="006C6DE8" w:rsidRDefault="00265D49" w:rsidP="00265D49">
            <w:pPr>
              <w:jc w:val="center"/>
              <w:rPr>
                <w:sz w:val="18"/>
                <w:szCs w:val="18"/>
              </w:rPr>
            </w:pPr>
            <w:r>
              <w:rPr>
                <w:rFonts w:ascii="Arial" w:hAnsi="Arial" w:cs="Arial"/>
                <w:color w:val="021434"/>
                <w:sz w:val="18"/>
                <w:szCs w:val="18"/>
              </w:rPr>
              <w:t>Mobile Heavy Equipment Mechanics, Tire Repairers and Changers, Locomotive Firers, Locomotive Engineers, Bus and Truck Mechanics, Pipe Fitters and Steam Fitters, Mechanical Engineers, Electricians, Pile Driver Operators, Inspectors, Testers, Sorters, Weighers, Samplers, Electrical and Electronics Installers and Repairers</w:t>
            </w:r>
            <w:r w:rsidR="00EA3D75" w:rsidRPr="001135E4">
              <w:rPr>
                <w:rFonts w:ascii="Arial" w:hAnsi="Arial" w:cs="Arial"/>
                <w:color w:val="021434"/>
                <w:sz w:val="18"/>
                <w:szCs w:val="18"/>
                <w:lang w:val="en"/>
              </w:rPr>
              <w:t xml:space="preserve">, </w:t>
            </w:r>
          </w:p>
        </w:tc>
      </w:tr>
      <w:tr w:rsidR="00996CF1" w:rsidRPr="006C6DE8" w:rsidTr="003927BE">
        <w:trPr>
          <w:trHeight w:val="530"/>
        </w:trPr>
        <w:tc>
          <w:tcPr>
            <w:tcW w:w="603" w:type="dxa"/>
            <w:vMerge/>
            <w:shd w:val="clear" w:color="auto" w:fill="262626" w:themeFill="text1" w:themeFillTint="D9"/>
          </w:tcPr>
          <w:p w:rsidR="00996CF1" w:rsidRPr="006C6DE8" w:rsidRDefault="00996CF1">
            <w:pPr>
              <w:rPr>
                <w:sz w:val="18"/>
                <w:szCs w:val="18"/>
              </w:rPr>
            </w:pPr>
          </w:p>
        </w:tc>
        <w:tc>
          <w:tcPr>
            <w:tcW w:w="554" w:type="dxa"/>
          </w:tcPr>
          <w:p w:rsidR="00996CF1" w:rsidRPr="006C6DE8" w:rsidRDefault="00996CF1" w:rsidP="00285AB4">
            <w:pPr>
              <w:jc w:val="center"/>
              <w:rPr>
                <w:sz w:val="18"/>
                <w:szCs w:val="18"/>
              </w:rPr>
            </w:pPr>
            <w:r w:rsidRPr="006C6DE8">
              <w:rPr>
                <w:sz w:val="18"/>
                <w:szCs w:val="18"/>
              </w:rPr>
              <w:t>8</w:t>
            </w:r>
          </w:p>
        </w:tc>
        <w:tc>
          <w:tcPr>
            <w:tcW w:w="1740" w:type="dxa"/>
          </w:tcPr>
          <w:p w:rsidR="00996CF1" w:rsidRPr="006C6DE8" w:rsidRDefault="00996CF1" w:rsidP="00285AB4">
            <w:pPr>
              <w:jc w:val="center"/>
              <w:rPr>
                <w:sz w:val="18"/>
                <w:szCs w:val="18"/>
              </w:rPr>
            </w:pPr>
          </w:p>
        </w:tc>
        <w:tc>
          <w:tcPr>
            <w:tcW w:w="1606" w:type="dxa"/>
          </w:tcPr>
          <w:p w:rsidR="00996CF1" w:rsidRPr="006C6DE8" w:rsidRDefault="00996CF1" w:rsidP="00285AB4">
            <w:pPr>
              <w:jc w:val="center"/>
              <w:rPr>
                <w:sz w:val="18"/>
                <w:szCs w:val="18"/>
              </w:rPr>
            </w:pPr>
          </w:p>
        </w:tc>
        <w:tc>
          <w:tcPr>
            <w:tcW w:w="2443" w:type="dxa"/>
          </w:tcPr>
          <w:p w:rsidR="00996CF1" w:rsidRPr="006C6DE8" w:rsidRDefault="00996CF1" w:rsidP="00285AB4">
            <w:pPr>
              <w:jc w:val="center"/>
              <w:rPr>
                <w:sz w:val="18"/>
                <w:szCs w:val="18"/>
              </w:rPr>
            </w:pPr>
          </w:p>
        </w:tc>
        <w:tc>
          <w:tcPr>
            <w:tcW w:w="2030" w:type="dxa"/>
          </w:tcPr>
          <w:p w:rsidR="00996CF1" w:rsidRPr="006C6DE8" w:rsidRDefault="00996CF1">
            <w:pPr>
              <w:rPr>
                <w:sz w:val="18"/>
                <w:szCs w:val="18"/>
              </w:rPr>
            </w:pPr>
          </w:p>
        </w:tc>
        <w:tc>
          <w:tcPr>
            <w:tcW w:w="2749" w:type="dxa"/>
          </w:tcPr>
          <w:p w:rsidR="00996CF1" w:rsidRPr="006C6DE8" w:rsidRDefault="00996CF1">
            <w:pPr>
              <w:rPr>
                <w:sz w:val="18"/>
                <w:szCs w:val="18"/>
              </w:rPr>
            </w:pPr>
          </w:p>
        </w:tc>
        <w:tc>
          <w:tcPr>
            <w:tcW w:w="2940" w:type="dxa"/>
            <w:vMerge/>
          </w:tcPr>
          <w:p w:rsidR="00996CF1" w:rsidRPr="006C6DE8" w:rsidRDefault="00996CF1">
            <w:pPr>
              <w:rPr>
                <w:sz w:val="18"/>
                <w:szCs w:val="18"/>
              </w:rPr>
            </w:pPr>
          </w:p>
        </w:tc>
      </w:tr>
      <w:tr w:rsidR="002D0DD9" w:rsidRPr="006C6DE8" w:rsidTr="003927BE">
        <w:tc>
          <w:tcPr>
            <w:tcW w:w="603" w:type="dxa"/>
            <w:vMerge w:val="restart"/>
            <w:shd w:val="clear" w:color="auto" w:fill="262626" w:themeFill="text1" w:themeFillTint="D9"/>
            <w:textDirection w:val="btLr"/>
          </w:tcPr>
          <w:p w:rsidR="002D0DD9" w:rsidRPr="006C6DE8" w:rsidRDefault="002D0DD9" w:rsidP="002D0DD9">
            <w:pPr>
              <w:ind w:left="113" w:right="113"/>
              <w:jc w:val="center"/>
              <w:rPr>
                <w:sz w:val="18"/>
                <w:szCs w:val="18"/>
              </w:rPr>
            </w:pPr>
            <w:r>
              <w:rPr>
                <w:color w:val="FFFFFF" w:themeColor="background1"/>
                <w:sz w:val="18"/>
                <w:szCs w:val="18"/>
              </w:rPr>
              <w:t>High /Secondary</w:t>
            </w:r>
          </w:p>
        </w:tc>
        <w:tc>
          <w:tcPr>
            <w:tcW w:w="554" w:type="dxa"/>
          </w:tcPr>
          <w:p w:rsidR="002D0DD9" w:rsidRPr="006C6DE8" w:rsidRDefault="002D0DD9" w:rsidP="002D0DD9">
            <w:pPr>
              <w:jc w:val="center"/>
              <w:rPr>
                <w:sz w:val="18"/>
                <w:szCs w:val="18"/>
              </w:rPr>
            </w:pPr>
            <w:r w:rsidRPr="006C6DE8">
              <w:rPr>
                <w:sz w:val="18"/>
                <w:szCs w:val="18"/>
              </w:rPr>
              <w:t>9</w:t>
            </w:r>
          </w:p>
          <w:p w:rsidR="002D0DD9" w:rsidRPr="006C6DE8" w:rsidRDefault="002D0DD9" w:rsidP="002D0DD9">
            <w:pPr>
              <w:jc w:val="center"/>
              <w:rPr>
                <w:sz w:val="18"/>
                <w:szCs w:val="18"/>
              </w:rPr>
            </w:pPr>
          </w:p>
        </w:tc>
        <w:tc>
          <w:tcPr>
            <w:tcW w:w="1740" w:type="dxa"/>
          </w:tcPr>
          <w:p w:rsidR="002D0DD9" w:rsidRPr="006C6DE8" w:rsidRDefault="003A1E02" w:rsidP="002D0DD9">
            <w:pPr>
              <w:jc w:val="center"/>
              <w:rPr>
                <w:sz w:val="18"/>
                <w:szCs w:val="18"/>
              </w:rPr>
            </w:pPr>
            <w:r>
              <w:rPr>
                <w:sz w:val="18"/>
                <w:szCs w:val="18"/>
              </w:rPr>
              <w:t>English I</w:t>
            </w:r>
          </w:p>
        </w:tc>
        <w:tc>
          <w:tcPr>
            <w:tcW w:w="1606" w:type="dxa"/>
          </w:tcPr>
          <w:p w:rsidR="002D0DD9" w:rsidRPr="006C6DE8" w:rsidRDefault="002D0DD9" w:rsidP="002D0DD9">
            <w:pPr>
              <w:jc w:val="center"/>
              <w:rPr>
                <w:sz w:val="18"/>
                <w:szCs w:val="18"/>
              </w:rPr>
            </w:pPr>
            <w:r>
              <w:rPr>
                <w:sz w:val="18"/>
                <w:szCs w:val="18"/>
              </w:rPr>
              <w:t xml:space="preserve">Algebra I </w:t>
            </w:r>
          </w:p>
        </w:tc>
        <w:tc>
          <w:tcPr>
            <w:tcW w:w="2443" w:type="dxa"/>
          </w:tcPr>
          <w:p w:rsidR="002D0DD9" w:rsidRPr="006C6DE8" w:rsidRDefault="002D0DD9" w:rsidP="002D0DD9">
            <w:pPr>
              <w:jc w:val="center"/>
              <w:rPr>
                <w:sz w:val="18"/>
                <w:szCs w:val="18"/>
              </w:rPr>
            </w:pPr>
            <w:r>
              <w:rPr>
                <w:sz w:val="18"/>
                <w:szCs w:val="18"/>
              </w:rPr>
              <w:t>Physical Science, Cultural Geography</w:t>
            </w:r>
          </w:p>
        </w:tc>
        <w:tc>
          <w:tcPr>
            <w:tcW w:w="2030" w:type="dxa"/>
          </w:tcPr>
          <w:p w:rsidR="002D0DD9" w:rsidRPr="006C6DE8" w:rsidRDefault="002D0DD9" w:rsidP="002D0DD9">
            <w:pPr>
              <w:rPr>
                <w:sz w:val="18"/>
                <w:szCs w:val="18"/>
              </w:rPr>
            </w:pPr>
          </w:p>
        </w:tc>
        <w:tc>
          <w:tcPr>
            <w:tcW w:w="2749" w:type="dxa"/>
          </w:tcPr>
          <w:p w:rsidR="002D0DD9" w:rsidRPr="00E94F8D" w:rsidRDefault="002D0DD9" w:rsidP="002D0DD9">
            <w:pPr>
              <w:rPr>
                <w:sz w:val="18"/>
                <w:szCs w:val="18"/>
              </w:rPr>
            </w:pPr>
            <w:r w:rsidRPr="00E94F8D">
              <w:rPr>
                <w:sz w:val="18"/>
                <w:szCs w:val="18"/>
              </w:rPr>
              <w:t>Ag Tech I</w:t>
            </w:r>
            <w:r>
              <w:rPr>
                <w:sz w:val="18"/>
                <w:szCs w:val="18"/>
              </w:rPr>
              <w:t xml:space="preserve">, </w:t>
            </w:r>
            <w:r w:rsidRPr="00E94F8D">
              <w:rPr>
                <w:sz w:val="18"/>
                <w:szCs w:val="18"/>
              </w:rPr>
              <w:t>Info Processing</w:t>
            </w:r>
            <w:r>
              <w:rPr>
                <w:sz w:val="18"/>
                <w:szCs w:val="18"/>
              </w:rPr>
              <w:t xml:space="preserve">, </w:t>
            </w:r>
            <w:r w:rsidRPr="00E94F8D">
              <w:rPr>
                <w:sz w:val="18"/>
                <w:szCs w:val="18"/>
              </w:rPr>
              <w:t xml:space="preserve"> Health</w:t>
            </w:r>
            <w:r>
              <w:rPr>
                <w:sz w:val="18"/>
                <w:szCs w:val="18"/>
              </w:rPr>
              <w:t xml:space="preserve">, </w:t>
            </w:r>
            <w:r w:rsidRPr="00E94F8D">
              <w:rPr>
                <w:sz w:val="18"/>
                <w:szCs w:val="18"/>
              </w:rPr>
              <w:t xml:space="preserve"> </w:t>
            </w:r>
          </w:p>
          <w:p w:rsidR="002D0DD9" w:rsidRPr="006C6DE8" w:rsidRDefault="002D0DD9" w:rsidP="002D0DD9">
            <w:pPr>
              <w:rPr>
                <w:sz w:val="18"/>
                <w:szCs w:val="18"/>
              </w:rPr>
            </w:pPr>
            <w:r w:rsidRPr="00E94F8D">
              <w:rPr>
                <w:sz w:val="18"/>
                <w:szCs w:val="18"/>
              </w:rPr>
              <w:t xml:space="preserve">World Language </w:t>
            </w:r>
          </w:p>
        </w:tc>
        <w:tc>
          <w:tcPr>
            <w:tcW w:w="2940" w:type="dxa"/>
            <w:vMerge/>
          </w:tcPr>
          <w:p w:rsidR="002D0DD9" w:rsidRPr="006C6DE8" w:rsidRDefault="002D0DD9" w:rsidP="002D0DD9">
            <w:pPr>
              <w:rPr>
                <w:sz w:val="18"/>
                <w:szCs w:val="18"/>
              </w:rPr>
            </w:pPr>
          </w:p>
        </w:tc>
      </w:tr>
      <w:tr w:rsidR="002D0DD9" w:rsidRPr="006C6DE8" w:rsidTr="003927BE">
        <w:tc>
          <w:tcPr>
            <w:tcW w:w="603" w:type="dxa"/>
            <w:vMerge/>
            <w:shd w:val="clear" w:color="auto" w:fill="262626" w:themeFill="text1" w:themeFillTint="D9"/>
          </w:tcPr>
          <w:p w:rsidR="002D0DD9" w:rsidRPr="006C6DE8" w:rsidRDefault="002D0DD9" w:rsidP="002D0DD9">
            <w:pPr>
              <w:jc w:val="center"/>
              <w:rPr>
                <w:sz w:val="18"/>
                <w:szCs w:val="18"/>
              </w:rPr>
            </w:pPr>
          </w:p>
        </w:tc>
        <w:tc>
          <w:tcPr>
            <w:tcW w:w="554" w:type="dxa"/>
          </w:tcPr>
          <w:p w:rsidR="002D0DD9" w:rsidRPr="006C6DE8" w:rsidRDefault="002D0DD9" w:rsidP="002D0DD9">
            <w:pPr>
              <w:jc w:val="center"/>
              <w:rPr>
                <w:sz w:val="18"/>
                <w:szCs w:val="18"/>
              </w:rPr>
            </w:pPr>
            <w:r w:rsidRPr="006C6DE8">
              <w:rPr>
                <w:sz w:val="18"/>
                <w:szCs w:val="18"/>
              </w:rPr>
              <w:t>10</w:t>
            </w:r>
          </w:p>
          <w:p w:rsidR="002D0DD9" w:rsidRPr="006C6DE8" w:rsidRDefault="002D0DD9" w:rsidP="002D0DD9">
            <w:pPr>
              <w:jc w:val="center"/>
              <w:rPr>
                <w:sz w:val="18"/>
                <w:szCs w:val="18"/>
              </w:rPr>
            </w:pPr>
          </w:p>
        </w:tc>
        <w:tc>
          <w:tcPr>
            <w:tcW w:w="1740" w:type="dxa"/>
          </w:tcPr>
          <w:p w:rsidR="002D0DD9" w:rsidRPr="006C6DE8" w:rsidRDefault="003A1E02" w:rsidP="003A1E02">
            <w:pPr>
              <w:jc w:val="center"/>
              <w:rPr>
                <w:sz w:val="18"/>
                <w:szCs w:val="18"/>
              </w:rPr>
            </w:pPr>
            <w:r>
              <w:rPr>
                <w:sz w:val="18"/>
                <w:szCs w:val="18"/>
              </w:rPr>
              <w:t>English II</w:t>
            </w:r>
          </w:p>
        </w:tc>
        <w:tc>
          <w:tcPr>
            <w:tcW w:w="1606" w:type="dxa"/>
          </w:tcPr>
          <w:p w:rsidR="002D0DD9" w:rsidRPr="006C6DE8" w:rsidRDefault="002D0DD9" w:rsidP="002D0DD9">
            <w:pPr>
              <w:jc w:val="center"/>
              <w:rPr>
                <w:sz w:val="18"/>
                <w:szCs w:val="18"/>
              </w:rPr>
            </w:pPr>
            <w:r w:rsidRPr="00E94F8D">
              <w:rPr>
                <w:sz w:val="18"/>
                <w:szCs w:val="18"/>
              </w:rPr>
              <w:t>Geometry</w:t>
            </w:r>
          </w:p>
        </w:tc>
        <w:tc>
          <w:tcPr>
            <w:tcW w:w="2443" w:type="dxa"/>
          </w:tcPr>
          <w:p w:rsidR="002D0DD9" w:rsidRPr="006C6DE8" w:rsidRDefault="002D0DD9" w:rsidP="002D0DD9">
            <w:pPr>
              <w:tabs>
                <w:tab w:val="left" w:pos="315"/>
              </w:tabs>
              <w:rPr>
                <w:sz w:val="18"/>
                <w:szCs w:val="18"/>
              </w:rPr>
            </w:pPr>
            <w:r>
              <w:rPr>
                <w:sz w:val="18"/>
                <w:szCs w:val="18"/>
              </w:rPr>
              <w:tab/>
            </w:r>
            <w:r w:rsidRPr="00E94F8D">
              <w:rPr>
                <w:sz w:val="18"/>
                <w:szCs w:val="18"/>
              </w:rPr>
              <w:t>World History,</w:t>
            </w:r>
            <w:r>
              <w:rPr>
                <w:sz w:val="18"/>
                <w:szCs w:val="18"/>
              </w:rPr>
              <w:t xml:space="preserve"> </w:t>
            </w:r>
            <w:r w:rsidRPr="00E94F8D">
              <w:rPr>
                <w:sz w:val="18"/>
                <w:szCs w:val="18"/>
              </w:rPr>
              <w:t>Biology</w:t>
            </w:r>
          </w:p>
        </w:tc>
        <w:tc>
          <w:tcPr>
            <w:tcW w:w="2030" w:type="dxa"/>
          </w:tcPr>
          <w:p w:rsidR="002D0DD9" w:rsidRPr="006C6DE8" w:rsidRDefault="002D0DD9" w:rsidP="002D0DD9">
            <w:pPr>
              <w:rPr>
                <w:sz w:val="18"/>
                <w:szCs w:val="18"/>
              </w:rPr>
            </w:pPr>
          </w:p>
        </w:tc>
        <w:tc>
          <w:tcPr>
            <w:tcW w:w="2749" w:type="dxa"/>
          </w:tcPr>
          <w:p w:rsidR="002D0DD9" w:rsidRPr="006C6DE8" w:rsidRDefault="002D0DD9" w:rsidP="002D0DD9">
            <w:pPr>
              <w:rPr>
                <w:sz w:val="18"/>
                <w:szCs w:val="18"/>
              </w:rPr>
            </w:pPr>
            <w:r w:rsidRPr="00E94F8D">
              <w:rPr>
                <w:sz w:val="18"/>
                <w:szCs w:val="18"/>
              </w:rPr>
              <w:t>Computer Applications</w:t>
            </w:r>
            <w:r>
              <w:rPr>
                <w:sz w:val="18"/>
                <w:szCs w:val="18"/>
              </w:rPr>
              <w:t xml:space="preserve">, </w:t>
            </w:r>
            <w:r w:rsidRPr="00E94F8D">
              <w:rPr>
                <w:sz w:val="18"/>
                <w:szCs w:val="18"/>
              </w:rPr>
              <w:t>World Language II</w:t>
            </w:r>
          </w:p>
        </w:tc>
        <w:tc>
          <w:tcPr>
            <w:tcW w:w="2940" w:type="dxa"/>
            <w:vMerge/>
          </w:tcPr>
          <w:p w:rsidR="002D0DD9" w:rsidRPr="006C6DE8" w:rsidRDefault="002D0DD9" w:rsidP="002D0DD9">
            <w:pPr>
              <w:rPr>
                <w:sz w:val="18"/>
                <w:szCs w:val="18"/>
              </w:rPr>
            </w:pPr>
          </w:p>
        </w:tc>
      </w:tr>
      <w:tr w:rsidR="002D0DD9" w:rsidRPr="006C6DE8" w:rsidTr="003927BE">
        <w:tc>
          <w:tcPr>
            <w:tcW w:w="603" w:type="dxa"/>
            <w:vMerge/>
            <w:shd w:val="clear" w:color="auto" w:fill="262626" w:themeFill="text1" w:themeFillTint="D9"/>
          </w:tcPr>
          <w:p w:rsidR="002D0DD9" w:rsidRPr="006C6DE8" w:rsidRDefault="002D0DD9" w:rsidP="002D0DD9">
            <w:pPr>
              <w:jc w:val="center"/>
              <w:rPr>
                <w:sz w:val="18"/>
                <w:szCs w:val="18"/>
              </w:rPr>
            </w:pPr>
          </w:p>
        </w:tc>
        <w:tc>
          <w:tcPr>
            <w:tcW w:w="554" w:type="dxa"/>
          </w:tcPr>
          <w:p w:rsidR="002D0DD9" w:rsidRPr="006C6DE8" w:rsidRDefault="002D0DD9" w:rsidP="002D0DD9">
            <w:pPr>
              <w:jc w:val="center"/>
              <w:rPr>
                <w:sz w:val="18"/>
                <w:szCs w:val="18"/>
              </w:rPr>
            </w:pPr>
            <w:r w:rsidRPr="006C6DE8">
              <w:rPr>
                <w:sz w:val="18"/>
                <w:szCs w:val="18"/>
              </w:rPr>
              <w:t>11</w:t>
            </w:r>
          </w:p>
          <w:p w:rsidR="002D0DD9" w:rsidRPr="006C6DE8" w:rsidRDefault="002D0DD9" w:rsidP="002D0DD9">
            <w:pPr>
              <w:jc w:val="center"/>
              <w:rPr>
                <w:sz w:val="18"/>
                <w:szCs w:val="18"/>
              </w:rPr>
            </w:pPr>
          </w:p>
        </w:tc>
        <w:tc>
          <w:tcPr>
            <w:tcW w:w="1740" w:type="dxa"/>
          </w:tcPr>
          <w:p w:rsidR="002D0DD9" w:rsidRPr="006C6DE8" w:rsidRDefault="003A1E02" w:rsidP="002D0DD9">
            <w:pPr>
              <w:jc w:val="center"/>
              <w:rPr>
                <w:sz w:val="18"/>
                <w:szCs w:val="18"/>
              </w:rPr>
            </w:pPr>
            <w:r>
              <w:rPr>
                <w:sz w:val="18"/>
                <w:szCs w:val="18"/>
              </w:rPr>
              <w:t>English III</w:t>
            </w:r>
          </w:p>
        </w:tc>
        <w:tc>
          <w:tcPr>
            <w:tcW w:w="1606" w:type="dxa"/>
          </w:tcPr>
          <w:p w:rsidR="002D0DD9" w:rsidRPr="00E94F8D" w:rsidRDefault="002D0DD9" w:rsidP="002D0DD9">
            <w:pPr>
              <w:jc w:val="center"/>
              <w:rPr>
                <w:sz w:val="18"/>
                <w:szCs w:val="18"/>
              </w:rPr>
            </w:pPr>
            <w:r w:rsidRPr="00E94F8D">
              <w:rPr>
                <w:sz w:val="18"/>
                <w:szCs w:val="18"/>
              </w:rPr>
              <w:t>Algebra II</w:t>
            </w:r>
          </w:p>
          <w:p w:rsidR="002D0DD9" w:rsidRPr="006C6DE8" w:rsidRDefault="002D0DD9" w:rsidP="002D0DD9">
            <w:pPr>
              <w:jc w:val="center"/>
              <w:rPr>
                <w:sz w:val="18"/>
                <w:szCs w:val="18"/>
              </w:rPr>
            </w:pPr>
          </w:p>
        </w:tc>
        <w:tc>
          <w:tcPr>
            <w:tcW w:w="2443" w:type="dxa"/>
          </w:tcPr>
          <w:p w:rsidR="002D0DD9" w:rsidRPr="006C6DE8" w:rsidRDefault="002D0DD9" w:rsidP="002D0DD9">
            <w:pPr>
              <w:jc w:val="center"/>
              <w:rPr>
                <w:sz w:val="18"/>
                <w:szCs w:val="18"/>
              </w:rPr>
            </w:pPr>
            <w:r w:rsidRPr="00E94F8D">
              <w:rPr>
                <w:sz w:val="18"/>
                <w:szCs w:val="18"/>
              </w:rPr>
              <w:t>US History</w:t>
            </w:r>
            <w:r>
              <w:rPr>
                <w:sz w:val="18"/>
                <w:szCs w:val="18"/>
              </w:rPr>
              <w:t xml:space="preserve">, </w:t>
            </w:r>
            <w:r w:rsidRPr="00E94F8D">
              <w:rPr>
                <w:sz w:val="18"/>
                <w:szCs w:val="18"/>
              </w:rPr>
              <w:t>Chemistry</w:t>
            </w:r>
          </w:p>
        </w:tc>
        <w:tc>
          <w:tcPr>
            <w:tcW w:w="2030" w:type="dxa"/>
          </w:tcPr>
          <w:p w:rsidR="002D0DD9" w:rsidRPr="006C6DE8" w:rsidRDefault="002D0DD9" w:rsidP="002D0DD9">
            <w:pPr>
              <w:rPr>
                <w:sz w:val="18"/>
                <w:szCs w:val="18"/>
              </w:rPr>
            </w:pPr>
          </w:p>
        </w:tc>
        <w:tc>
          <w:tcPr>
            <w:tcW w:w="2749" w:type="dxa"/>
          </w:tcPr>
          <w:p w:rsidR="002D0DD9" w:rsidRPr="006C6DE8" w:rsidRDefault="002D0DD9" w:rsidP="002D0DD9">
            <w:pPr>
              <w:rPr>
                <w:sz w:val="18"/>
                <w:szCs w:val="18"/>
              </w:rPr>
            </w:pPr>
            <w:r w:rsidRPr="00CE523E">
              <w:rPr>
                <w:sz w:val="18"/>
                <w:szCs w:val="18"/>
              </w:rPr>
              <w:t>Physical Education</w:t>
            </w:r>
            <w:r>
              <w:rPr>
                <w:sz w:val="18"/>
                <w:szCs w:val="18"/>
              </w:rPr>
              <w:t xml:space="preserve">, </w:t>
            </w:r>
            <w:r w:rsidRPr="00CE523E">
              <w:rPr>
                <w:sz w:val="18"/>
                <w:szCs w:val="18"/>
              </w:rPr>
              <w:t>World Language II</w:t>
            </w:r>
            <w:r>
              <w:rPr>
                <w:sz w:val="18"/>
                <w:szCs w:val="18"/>
              </w:rPr>
              <w:t>I</w:t>
            </w:r>
          </w:p>
        </w:tc>
        <w:tc>
          <w:tcPr>
            <w:tcW w:w="2940" w:type="dxa"/>
            <w:vMerge/>
          </w:tcPr>
          <w:p w:rsidR="002D0DD9" w:rsidRPr="006C6DE8" w:rsidRDefault="002D0DD9" w:rsidP="002D0DD9">
            <w:pPr>
              <w:rPr>
                <w:sz w:val="18"/>
                <w:szCs w:val="18"/>
              </w:rPr>
            </w:pPr>
          </w:p>
        </w:tc>
      </w:tr>
      <w:tr w:rsidR="002D0DD9" w:rsidRPr="006C6DE8" w:rsidTr="003927BE">
        <w:tc>
          <w:tcPr>
            <w:tcW w:w="603" w:type="dxa"/>
            <w:vMerge/>
            <w:shd w:val="clear" w:color="auto" w:fill="262626" w:themeFill="text1" w:themeFillTint="D9"/>
          </w:tcPr>
          <w:p w:rsidR="002D0DD9" w:rsidRPr="006C6DE8" w:rsidRDefault="002D0DD9" w:rsidP="002D0DD9">
            <w:pPr>
              <w:jc w:val="center"/>
              <w:rPr>
                <w:sz w:val="18"/>
                <w:szCs w:val="18"/>
              </w:rPr>
            </w:pPr>
          </w:p>
        </w:tc>
        <w:tc>
          <w:tcPr>
            <w:tcW w:w="554" w:type="dxa"/>
          </w:tcPr>
          <w:p w:rsidR="002D0DD9" w:rsidRPr="006C6DE8" w:rsidRDefault="002D0DD9" w:rsidP="002D0DD9">
            <w:pPr>
              <w:jc w:val="center"/>
              <w:rPr>
                <w:sz w:val="18"/>
                <w:szCs w:val="18"/>
              </w:rPr>
            </w:pPr>
            <w:r w:rsidRPr="006C6DE8">
              <w:rPr>
                <w:sz w:val="18"/>
                <w:szCs w:val="18"/>
              </w:rPr>
              <w:t>12</w:t>
            </w:r>
          </w:p>
          <w:p w:rsidR="002D0DD9" w:rsidRPr="006C6DE8" w:rsidRDefault="002D0DD9" w:rsidP="002D0DD9">
            <w:pPr>
              <w:jc w:val="center"/>
              <w:rPr>
                <w:sz w:val="18"/>
                <w:szCs w:val="18"/>
              </w:rPr>
            </w:pPr>
          </w:p>
        </w:tc>
        <w:tc>
          <w:tcPr>
            <w:tcW w:w="1740" w:type="dxa"/>
          </w:tcPr>
          <w:p w:rsidR="002D0DD9" w:rsidRPr="006C6DE8" w:rsidRDefault="003A1E02" w:rsidP="002D0DD9">
            <w:pPr>
              <w:jc w:val="center"/>
              <w:rPr>
                <w:sz w:val="18"/>
                <w:szCs w:val="18"/>
              </w:rPr>
            </w:pPr>
            <w:r>
              <w:rPr>
                <w:sz w:val="18"/>
                <w:szCs w:val="18"/>
              </w:rPr>
              <w:t>English IV</w:t>
            </w:r>
          </w:p>
        </w:tc>
        <w:tc>
          <w:tcPr>
            <w:tcW w:w="1606" w:type="dxa"/>
          </w:tcPr>
          <w:p w:rsidR="002D0DD9" w:rsidRPr="00CE523E" w:rsidRDefault="002D0DD9" w:rsidP="002D0DD9">
            <w:pPr>
              <w:jc w:val="center"/>
              <w:rPr>
                <w:sz w:val="18"/>
                <w:szCs w:val="18"/>
              </w:rPr>
            </w:pPr>
            <w:r w:rsidRPr="00CE523E">
              <w:rPr>
                <w:sz w:val="18"/>
                <w:szCs w:val="18"/>
              </w:rPr>
              <w:t>Pre-</w:t>
            </w:r>
            <w:proofErr w:type="spellStart"/>
            <w:r w:rsidRPr="00CE523E">
              <w:rPr>
                <w:sz w:val="18"/>
                <w:szCs w:val="18"/>
              </w:rPr>
              <w:t>calc</w:t>
            </w:r>
            <w:proofErr w:type="spellEnd"/>
            <w:r w:rsidRPr="00CE523E">
              <w:rPr>
                <w:sz w:val="18"/>
                <w:szCs w:val="18"/>
              </w:rPr>
              <w:t>/Trig</w:t>
            </w:r>
          </w:p>
          <w:p w:rsidR="002D0DD9" w:rsidRPr="006C6DE8" w:rsidRDefault="002D0DD9" w:rsidP="002D0DD9">
            <w:pPr>
              <w:jc w:val="center"/>
              <w:rPr>
                <w:sz w:val="18"/>
                <w:szCs w:val="18"/>
              </w:rPr>
            </w:pPr>
            <w:r w:rsidRPr="00CE523E">
              <w:rPr>
                <w:sz w:val="18"/>
                <w:szCs w:val="18"/>
              </w:rPr>
              <w:t>or Other Math</w:t>
            </w:r>
          </w:p>
        </w:tc>
        <w:tc>
          <w:tcPr>
            <w:tcW w:w="2443" w:type="dxa"/>
          </w:tcPr>
          <w:p w:rsidR="002D0DD9" w:rsidRPr="006C6DE8" w:rsidRDefault="002D0DD9" w:rsidP="002D0DD9">
            <w:pPr>
              <w:jc w:val="center"/>
              <w:rPr>
                <w:sz w:val="18"/>
                <w:szCs w:val="18"/>
              </w:rPr>
            </w:pPr>
            <w:r w:rsidRPr="00CE523E">
              <w:rPr>
                <w:sz w:val="18"/>
                <w:szCs w:val="18"/>
              </w:rPr>
              <w:t>Civics/Political Science</w:t>
            </w:r>
            <w:r>
              <w:rPr>
                <w:sz w:val="18"/>
                <w:szCs w:val="18"/>
              </w:rPr>
              <w:t xml:space="preserve">, </w:t>
            </w:r>
            <w:r w:rsidRPr="00CE523E">
              <w:rPr>
                <w:sz w:val="18"/>
                <w:szCs w:val="18"/>
              </w:rPr>
              <w:t>Physics or Other Science</w:t>
            </w:r>
          </w:p>
        </w:tc>
        <w:tc>
          <w:tcPr>
            <w:tcW w:w="2030" w:type="dxa"/>
          </w:tcPr>
          <w:p w:rsidR="002D0DD9" w:rsidRPr="006C6DE8" w:rsidRDefault="002D0DD9" w:rsidP="002D0DD9">
            <w:pPr>
              <w:rPr>
                <w:sz w:val="18"/>
                <w:szCs w:val="18"/>
              </w:rPr>
            </w:pPr>
          </w:p>
        </w:tc>
        <w:tc>
          <w:tcPr>
            <w:tcW w:w="2749" w:type="dxa"/>
          </w:tcPr>
          <w:p w:rsidR="002D0DD9" w:rsidRPr="006C6DE8" w:rsidRDefault="002D0DD9" w:rsidP="002D0DD9">
            <w:pPr>
              <w:rPr>
                <w:sz w:val="18"/>
                <w:szCs w:val="18"/>
              </w:rPr>
            </w:pPr>
            <w:r w:rsidRPr="00CE523E">
              <w:rPr>
                <w:sz w:val="18"/>
                <w:szCs w:val="18"/>
              </w:rPr>
              <w:t>World Language IV</w:t>
            </w:r>
            <w:r>
              <w:rPr>
                <w:sz w:val="18"/>
                <w:szCs w:val="18"/>
              </w:rPr>
              <w:t>, Physical Education</w:t>
            </w:r>
          </w:p>
        </w:tc>
        <w:tc>
          <w:tcPr>
            <w:tcW w:w="2940" w:type="dxa"/>
            <w:vMerge/>
          </w:tcPr>
          <w:p w:rsidR="002D0DD9" w:rsidRPr="006C6DE8" w:rsidRDefault="002D0DD9" w:rsidP="002D0DD9">
            <w:pPr>
              <w:rPr>
                <w:sz w:val="18"/>
                <w:szCs w:val="18"/>
              </w:rPr>
            </w:pPr>
          </w:p>
        </w:tc>
      </w:tr>
      <w:tr w:rsidR="002D0DD9" w:rsidRPr="006C6DE8" w:rsidTr="003927BE">
        <w:tc>
          <w:tcPr>
            <w:tcW w:w="603" w:type="dxa"/>
            <w:vMerge/>
            <w:shd w:val="clear" w:color="auto" w:fill="262626" w:themeFill="text1" w:themeFillTint="D9"/>
          </w:tcPr>
          <w:p w:rsidR="002D0DD9" w:rsidRPr="006C6DE8" w:rsidRDefault="002D0DD9" w:rsidP="002D0DD9">
            <w:pPr>
              <w:rPr>
                <w:sz w:val="18"/>
                <w:szCs w:val="18"/>
              </w:rPr>
            </w:pPr>
          </w:p>
        </w:tc>
        <w:tc>
          <w:tcPr>
            <w:tcW w:w="14062" w:type="dxa"/>
            <w:gridSpan w:val="7"/>
          </w:tcPr>
          <w:p w:rsidR="002D0DD9" w:rsidRPr="006C6DE8" w:rsidRDefault="002D0DD9" w:rsidP="002D0DD9">
            <w:pPr>
              <w:rPr>
                <w:sz w:val="18"/>
                <w:szCs w:val="18"/>
              </w:rPr>
            </w:pPr>
            <w:r>
              <w:rPr>
                <w:sz w:val="18"/>
                <w:szCs w:val="18"/>
              </w:rPr>
              <w:t>13</w:t>
            </w:r>
            <w:r w:rsidRPr="00B806FC">
              <w:rPr>
                <w:sz w:val="18"/>
                <w:szCs w:val="18"/>
                <w:vertAlign w:val="superscript"/>
              </w:rPr>
              <w:t>th</w:t>
            </w:r>
            <w:r>
              <w:rPr>
                <w:sz w:val="18"/>
                <w:szCs w:val="18"/>
              </w:rPr>
              <w:t xml:space="preserve"> year (ASCENT, P-TECH or other):</w:t>
            </w:r>
          </w:p>
        </w:tc>
      </w:tr>
      <w:tr w:rsidR="002D0DD9" w:rsidRPr="006C6DE8" w:rsidTr="003927BE">
        <w:tc>
          <w:tcPr>
            <w:tcW w:w="603" w:type="dxa"/>
            <w:vMerge/>
            <w:shd w:val="clear" w:color="auto" w:fill="262626" w:themeFill="text1" w:themeFillTint="D9"/>
          </w:tcPr>
          <w:p w:rsidR="002D0DD9" w:rsidRPr="006C6DE8" w:rsidRDefault="002D0DD9" w:rsidP="002D0DD9">
            <w:pPr>
              <w:rPr>
                <w:sz w:val="18"/>
                <w:szCs w:val="18"/>
              </w:rPr>
            </w:pPr>
          </w:p>
        </w:tc>
        <w:tc>
          <w:tcPr>
            <w:tcW w:w="14062" w:type="dxa"/>
            <w:gridSpan w:val="7"/>
          </w:tcPr>
          <w:p w:rsidR="002D0DD9" w:rsidRPr="006C6DE8" w:rsidRDefault="002D0DD9" w:rsidP="002D0DD9">
            <w:pPr>
              <w:rPr>
                <w:sz w:val="18"/>
                <w:szCs w:val="18"/>
              </w:rPr>
            </w:pPr>
            <w:r w:rsidRPr="006C6DE8">
              <w:rPr>
                <w:sz w:val="18"/>
                <w:szCs w:val="18"/>
              </w:rPr>
              <w:t xml:space="preserve">High school courses in the pathway offered locally for college credit should be coded </w:t>
            </w:r>
            <w:r>
              <w:rPr>
                <w:sz w:val="18"/>
                <w:szCs w:val="18"/>
              </w:rPr>
              <w:t>Concurrent Enrollment with CCNS Prefix and Number &lt;weblink&gt;</w:t>
            </w:r>
          </w:p>
        </w:tc>
      </w:tr>
      <w:tr w:rsidR="002D0DD9" w:rsidRPr="006C6DE8" w:rsidTr="003927BE">
        <w:tc>
          <w:tcPr>
            <w:tcW w:w="6946" w:type="dxa"/>
            <w:gridSpan w:val="5"/>
          </w:tcPr>
          <w:p w:rsidR="002D0DD9" w:rsidRPr="006C6DE8" w:rsidRDefault="002D0DD9" w:rsidP="002D0DD9">
            <w:pPr>
              <w:rPr>
                <w:b/>
                <w:sz w:val="18"/>
                <w:szCs w:val="18"/>
              </w:rPr>
            </w:pPr>
            <w:r w:rsidRPr="006C6DE8">
              <w:rPr>
                <w:b/>
                <w:sz w:val="18"/>
                <w:szCs w:val="18"/>
              </w:rPr>
              <w:t xml:space="preserve">List related </w:t>
            </w:r>
            <w:r>
              <w:rPr>
                <w:b/>
                <w:sz w:val="18"/>
                <w:szCs w:val="18"/>
              </w:rPr>
              <w:t>Industry C</w:t>
            </w:r>
            <w:r w:rsidRPr="006C6DE8">
              <w:rPr>
                <w:b/>
                <w:sz w:val="18"/>
                <w:szCs w:val="18"/>
              </w:rPr>
              <w:t>ertifications/credentials approved and offered locally:</w:t>
            </w:r>
          </w:p>
          <w:p w:rsidR="002D0DD9" w:rsidRPr="002D0DD9" w:rsidRDefault="002D0DD9" w:rsidP="002D0DD9">
            <w:pPr>
              <w:rPr>
                <w:sz w:val="18"/>
                <w:szCs w:val="18"/>
              </w:rPr>
            </w:pPr>
            <w:r w:rsidRPr="002D0DD9">
              <w:rPr>
                <w:sz w:val="18"/>
                <w:szCs w:val="18"/>
              </w:rPr>
              <w:t>ASE: Diesel Certifications</w:t>
            </w:r>
          </w:p>
          <w:p w:rsidR="002D0DD9" w:rsidRDefault="002D0DD9" w:rsidP="002D0DD9">
            <w:pPr>
              <w:rPr>
                <w:b/>
                <w:sz w:val="18"/>
                <w:szCs w:val="18"/>
              </w:rPr>
            </w:pPr>
          </w:p>
          <w:p w:rsidR="002D0DD9" w:rsidRDefault="002D0DD9" w:rsidP="002D0DD9">
            <w:pPr>
              <w:rPr>
                <w:b/>
                <w:sz w:val="18"/>
                <w:szCs w:val="18"/>
              </w:rPr>
            </w:pPr>
          </w:p>
          <w:p w:rsidR="002D0DD9" w:rsidRDefault="002D0DD9" w:rsidP="002D0DD9">
            <w:pPr>
              <w:rPr>
                <w:b/>
                <w:sz w:val="18"/>
                <w:szCs w:val="18"/>
              </w:rPr>
            </w:pPr>
          </w:p>
          <w:p w:rsidR="002D0DD9" w:rsidRPr="006C6DE8" w:rsidRDefault="002D0DD9" w:rsidP="002D0DD9">
            <w:pPr>
              <w:rPr>
                <w:b/>
                <w:sz w:val="18"/>
                <w:szCs w:val="18"/>
              </w:rPr>
            </w:pPr>
            <w:r>
              <w:rPr>
                <w:b/>
                <w:sz w:val="18"/>
                <w:szCs w:val="18"/>
              </w:rPr>
              <w:t>&lt;this field&gt; must have &lt;this level&gt; of training &amp; learning:</w:t>
            </w:r>
          </w:p>
          <w:p w:rsidR="002D0DD9" w:rsidRPr="006C6DE8" w:rsidRDefault="002D0DD9" w:rsidP="002D0DD9">
            <w:pPr>
              <w:rPr>
                <w:b/>
                <w:sz w:val="18"/>
                <w:szCs w:val="18"/>
              </w:rPr>
            </w:pPr>
          </w:p>
        </w:tc>
        <w:tc>
          <w:tcPr>
            <w:tcW w:w="7719" w:type="dxa"/>
            <w:gridSpan w:val="3"/>
          </w:tcPr>
          <w:p w:rsidR="002D0DD9" w:rsidRPr="006C6DE8" w:rsidRDefault="002D0DD9" w:rsidP="002D0DD9">
            <w:pPr>
              <w:rPr>
                <w:sz w:val="18"/>
                <w:szCs w:val="18"/>
                <w:vertAlign w:val="superscript"/>
              </w:rPr>
            </w:pPr>
            <w:r w:rsidRPr="006C6DE8">
              <w:rPr>
                <w:b/>
                <w:sz w:val="18"/>
                <w:szCs w:val="18"/>
              </w:rPr>
              <w:t>Additional Learning Opportunities:</w:t>
            </w:r>
            <w:r w:rsidRPr="006C6DE8">
              <w:rPr>
                <w:b/>
                <w:sz w:val="18"/>
                <w:szCs w:val="18"/>
              </w:rPr>
              <w:br/>
              <w:t>CTSO organization(s):</w:t>
            </w:r>
            <w:r w:rsidRPr="006C6DE8">
              <w:rPr>
                <w:sz w:val="18"/>
                <w:szCs w:val="18"/>
              </w:rPr>
              <w:t xml:space="preserve">   □ DECA         □ FBLA           □ FCCLA        □ FFA         □ CCSA</w:t>
            </w:r>
            <w:r w:rsidRPr="006C6DE8">
              <w:rPr>
                <w:sz w:val="18"/>
                <w:szCs w:val="18"/>
              </w:rPr>
              <w:br/>
              <w:t xml:space="preserve">                                          □ HOSA         </w:t>
            </w:r>
            <w:r>
              <w:rPr>
                <w:sz w:val="18"/>
                <w:szCs w:val="18"/>
              </w:rPr>
              <w:t>X</w:t>
            </w:r>
            <w:r w:rsidRPr="006C6DE8">
              <w:rPr>
                <w:sz w:val="18"/>
                <w:szCs w:val="18"/>
              </w:rPr>
              <w:t xml:space="preserve"> SkillsUSA    □ TSA            □ SC</w:t>
            </w:r>
            <w:r w:rsidRPr="006C6DE8">
              <w:rPr>
                <w:sz w:val="18"/>
                <w:szCs w:val="18"/>
                <w:vertAlign w:val="superscript"/>
              </w:rPr>
              <w:t>2</w:t>
            </w:r>
            <w:r w:rsidRPr="006C6DE8">
              <w:rPr>
                <w:sz w:val="18"/>
                <w:szCs w:val="18"/>
                <w:vertAlign w:val="superscript"/>
              </w:rPr>
              <w:br/>
            </w:r>
          </w:p>
          <w:p w:rsidR="002D0DD9" w:rsidRPr="006C6DE8" w:rsidRDefault="002D0DD9" w:rsidP="002D0DD9">
            <w:pPr>
              <w:rPr>
                <w:b/>
                <w:sz w:val="18"/>
                <w:szCs w:val="18"/>
              </w:rPr>
            </w:pPr>
            <w:r w:rsidRPr="006C6DE8">
              <w:rPr>
                <w:b/>
                <w:sz w:val="18"/>
                <w:szCs w:val="18"/>
              </w:rPr>
              <w:t xml:space="preserve">Work-based Learning: </w:t>
            </w:r>
            <w:r w:rsidRPr="006C6DE8">
              <w:rPr>
                <w:b/>
                <w:sz w:val="18"/>
                <w:szCs w:val="18"/>
              </w:rPr>
              <w:br/>
            </w:r>
            <w:r>
              <w:rPr>
                <w:sz w:val="18"/>
                <w:szCs w:val="18"/>
              </w:rPr>
              <w:t>X</w:t>
            </w:r>
            <w:r w:rsidRPr="006C6DE8">
              <w:rPr>
                <w:sz w:val="18"/>
                <w:szCs w:val="18"/>
              </w:rPr>
              <w:t xml:space="preserve"> Career Research      </w:t>
            </w:r>
            <w:r>
              <w:rPr>
                <w:sz w:val="18"/>
                <w:szCs w:val="18"/>
              </w:rPr>
              <w:t>X</w:t>
            </w:r>
            <w:r w:rsidR="002E689A">
              <w:rPr>
                <w:sz w:val="18"/>
                <w:szCs w:val="18"/>
              </w:rPr>
              <w:t xml:space="preserve"> </w:t>
            </w:r>
            <w:r w:rsidRPr="006C6DE8">
              <w:rPr>
                <w:sz w:val="18"/>
                <w:szCs w:val="18"/>
              </w:rPr>
              <w:t>Cooperative Educat</w:t>
            </w:r>
            <w:r>
              <w:rPr>
                <w:sz w:val="18"/>
                <w:szCs w:val="18"/>
              </w:rPr>
              <w:t xml:space="preserve">ion           □ Internship   </w:t>
            </w:r>
            <w:r w:rsidRPr="006C6DE8">
              <w:rPr>
                <w:sz w:val="18"/>
                <w:szCs w:val="18"/>
              </w:rPr>
              <w:t xml:space="preserve"> □ Mentorship</w:t>
            </w:r>
            <w:r>
              <w:rPr>
                <w:sz w:val="18"/>
                <w:szCs w:val="18"/>
              </w:rPr>
              <w:t xml:space="preserve">     </w:t>
            </w:r>
            <w:r w:rsidR="002E689A">
              <w:rPr>
                <w:sz w:val="18"/>
                <w:szCs w:val="18"/>
              </w:rPr>
              <w:t xml:space="preserve">□ Job Shadowing         </w:t>
            </w:r>
            <w:r w:rsidRPr="006C6DE8">
              <w:rPr>
                <w:sz w:val="18"/>
                <w:szCs w:val="18"/>
              </w:rPr>
              <w:t>□ Service Learning Project        □ Student Apprenticeship</w:t>
            </w:r>
            <w:r>
              <w:rPr>
                <w:sz w:val="18"/>
                <w:szCs w:val="18"/>
              </w:rPr>
              <w:t xml:space="preserve">      </w:t>
            </w:r>
            <w:r w:rsidRPr="006C6DE8">
              <w:rPr>
                <w:sz w:val="18"/>
                <w:szCs w:val="18"/>
              </w:rPr>
              <w:t xml:space="preserve"> □ </w:t>
            </w:r>
            <w:r>
              <w:rPr>
                <w:sz w:val="18"/>
                <w:szCs w:val="18"/>
              </w:rPr>
              <w:t>Industry Certificate</w:t>
            </w:r>
            <w:r w:rsidRPr="006C6DE8">
              <w:rPr>
                <w:sz w:val="18"/>
                <w:szCs w:val="18"/>
              </w:rPr>
              <w:t xml:space="preserve">           </w:t>
            </w:r>
          </w:p>
          <w:p w:rsidR="002D0DD9" w:rsidRPr="006C6DE8" w:rsidRDefault="002D0DD9" w:rsidP="002D0DD9">
            <w:pPr>
              <w:rPr>
                <w:b/>
                <w:sz w:val="18"/>
                <w:szCs w:val="18"/>
              </w:rPr>
            </w:pPr>
          </w:p>
        </w:tc>
      </w:tr>
      <w:tr w:rsidR="002D0DD9" w:rsidRPr="006C6DE8" w:rsidTr="003927BE">
        <w:tc>
          <w:tcPr>
            <w:tcW w:w="6946" w:type="dxa"/>
            <w:gridSpan w:val="5"/>
          </w:tcPr>
          <w:p w:rsidR="002D0DD9" w:rsidRDefault="002D0DD9" w:rsidP="002D0DD9">
            <w:pPr>
              <w:rPr>
                <w:sz w:val="18"/>
                <w:szCs w:val="18"/>
              </w:rPr>
            </w:pPr>
            <w:r w:rsidRPr="006C6DE8">
              <w:rPr>
                <w:sz w:val="18"/>
                <w:szCs w:val="18"/>
              </w:rPr>
              <w:t>Postsecondary: CCPT Placement Assessment</w:t>
            </w:r>
          </w:p>
          <w:p w:rsidR="002D0DD9" w:rsidRDefault="002D0DD9" w:rsidP="002D0DD9">
            <w:pPr>
              <w:rPr>
                <w:sz w:val="18"/>
                <w:szCs w:val="18"/>
              </w:rPr>
            </w:pPr>
            <w:r>
              <w:rPr>
                <w:sz w:val="18"/>
                <w:szCs w:val="18"/>
              </w:rPr>
              <w:t>CLEP &lt;weblink&gt;</w:t>
            </w:r>
          </w:p>
          <w:p w:rsidR="002D0DD9" w:rsidRDefault="002D0DD9" w:rsidP="002D0DD9">
            <w:pPr>
              <w:rPr>
                <w:sz w:val="18"/>
                <w:szCs w:val="18"/>
              </w:rPr>
            </w:pPr>
            <w:r>
              <w:rPr>
                <w:sz w:val="18"/>
                <w:szCs w:val="18"/>
              </w:rPr>
              <w:t>Prior Learning Assessment (PLA) eligibility: &lt;weblink&gt;</w:t>
            </w:r>
          </w:p>
          <w:p w:rsidR="002D0DD9" w:rsidRDefault="002D0DD9" w:rsidP="002D0DD9">
            <w:pPr>
              <w:rPr>
                <w:sz w:val="18"/>
                <w:szCs w:val="18"/>
              </w:rPr>
            </w:pPr>
            <w:r>
              <w:rPr>
                <w:sz w:val="18"/>
                <w:szCs w:val="18"/>
              </w:rPr>
              <w:t>Acceleration Opportunities:</w:t>
            </w:r>
          </w:p>
          <w:p w:rsidR="002D0DD9" w:rsidRDefault="002D0DD9" w:rsidP="002D0DD9">
            <w:pPr>
              <w:rPr>
                <w:sz w:val="18"/>
                <w:szCs w:val="18"/>
              </w:rPr>
            </w:pPr>
            <w:r>
              <w:rPr>
                <w:sz w:val="18"/>
                <w:szCs w:val="18"/>
              </w:rPr>
              <w:t>AP:</w:t>
            </w:r>
          </w:p>
          <w:p w:rsidR="002D0DD9" w:rsidRPr="006C6DE8" w:rsidRDefault="002D0DD9" w:rsidP="002D0DD9">
            <w:pPr>
              <w:rPr>
                <w:sz w:val="18"/>
                <w:szCs w:val="18"/>
              </w:rPr>
            </w:pPr>
            <w:r>
              <w:rPr>
                <w:sz w:val="18"/>
                <w:szCs w:val="18"/>
              </w:rPr>
              <w:t>IB:</w:t>
            </w:r>
          </w:p>
        </w:tc>
        <w:tc>
          <w:tcPr>
            <w:tcW w:w="7719" w:type="dxa"/>
            <w:gridSpan w:val="3"/>
          </w:tcPr>
          <w:p w:rsidR="002D0DD9" w:rsidRDefault="002D0DD9" w:rsidP="002D0DD9">
            <w:pPr>
              <w:rPr>
                <w:sz w:val="18"/>
                <w:szCs w:val="18"/>
              </w:rPr>
            </w:pPr>
            <w:r w:rsidRPr="003D251B">
              <w:rPr>
                <w:b/>
                <w:sz w:val="18"/>
                <w:szCs w:val="18"/>
              </w:rPr>
              <w:t xml:space="preserve">Other Graduation Requirements:    </w:t>
            </w:r>
          </w:p>
          <w:p w:rsidR="002D0DD9" w:rsidRDefault="002D0DD9" w:rsidP="002D0DD9">
            <w:pPr>
              <w:rPr>
                <w:sz w:val="18"/>
                <w:szCs w:val="18"/>
              </w:rPr>
            </w:pPr>
            <w:r>
              <w:rPr>
                <w:sz w:val="18"/>
                <w:szCs w:val="18"/>
              </w:rPr>
              <w:t>□ Capstone Project</w:t>
            </w:r>
            <w:r w:rsidRPr="006C6DE8">
              <w:rPr>
                <w:sz w:val="18"/>
                <w:szCs w:val="18"/>
              </w:rPr>
              <w:t xml:space="preserve">    </w:t>
            </w:r>
          </w:p>
          <w:p w:rsidR="002D0DD9" w:rsidRDefault="002D0DD9" w:rsidP="002D0DD9">
            <w:pPr>
              <w:rPr>
                <w:sz w:val="18"/>
                <w:szCs w:val="18"/>
              </w:rPr>
            </w:pPr>
            <w:r w:rsidRPr="006C6DE8">
              <w:rPr>
                <w:sz w:val="18"/>
                <w:szCs w:val="18"/>
              </w:rPr>
              <w:t xml:space="preserve">□ </w:t>
            </w:r>
            <w:r>
              <w:rPr>
                <w:sz w:val="18"/>
                <w:szCs w:val="18"/>
              </w:rPr>
              <w:t>Assessment (ACT, SAT, WorkKeys, ASVAB, Locally endorse, Other)</w:t>
            </w:r>
          </w:p>
          <w:p w:rsidR="002D0DD9" w:rsidRDefault="002D0DD9" w:rsidP="002D0DD9">
            <w:pPr>
              <w:rPr>
                <w:sz w:val="18"/>
                <w:szCs w:val="18"/>
              </w:rPr>
            </w:pPr>
            <w:r>
              <w:rPr>
                <w:sz w:val="18"/>
                <w:szCs w:val="18"/>
              </w:rPr>
              <w:t>□ ICAP Quality Indicators</w:t>
            </w:r>
          </w:p>
          <w:p w:rsidR="002D0DD9" w:rsidRPr="003D251B" w:rsidRDefault="002D0DD9" w:rsidP="002D0DD9">
            <w:pPr>
              <w:rPr>
                <w:sz w:val="18"/>
                <w:szCs w:val="18"/>
              </w:rPr>
            </w:pPr>
            <w:r>
              <w:rPr>
                <w:sz w:val="18"/>
                <w:szCs w:val="18"/>
              </w:rPr>
              <w:t xml:space="preserve">□ PWR Competencies     </w:t>
            </w:r>
            <w:r w:rsidRPr="006C6DE8">
              <w:rPr>
                <w:sz w:val="18"/>
                <w:szCs w:val="18"/>
              </w:rPr>
              <w:t xml:space="preserve">         </w:t>
            </w:r>
          </w:p>
        </w:tc>
      </w:tr>
    </w:tbl>
    <w:p w:rsidR="0094535E" w:rsidRDefault="0094535E">
      <w:r>
        <w:br w:type="page"/>
      </w:r>
    </w:p>
    <w:tbl>
      <w:tblPr>
        <w:tblStyle w:val="TableGrid"/>
        <w:tblW w:w="14612" w:type="dxa"/>
        <w:tblLook w:val="04A0" w:firstRow="1" w:lastRow="0" w:firstColumn="1" w:lastColumn="0" w:noHBand="0" w:noVBand="1"/>
      </w:tblPr>
      <w:tblGrid>
        <w:gridCol w:w="901"/>
        <w:gridCol w:w="919"/>
        <w:gridCol w:w="2032"/>
        <w:gridCol w:w="2050"/>
        <w:gridCol w:w="683"/>
        <w:gridCol w:w="3400"/>
        <w:gridCol w:w="2250"/>
        <w:gridCol w:w="2377"/>
      </w:tblGrid>
      <w:tr w:rsidR="00674BAD" w:rsidRPr="006C6DE8" w:rsidTr="003927BE">
        <w:trPr>
          <w:trHeight w:val="437"/>
        </w:trPr>
        <w:tc>
          <w:tcPr>
            <w:tcW w:w="901" w:type="dxa"/>
            <w:vMerge w:val="restart"/>
            <w:shd w:val="clear" w:color="auto" w:fill="262626" w:themeFill="text1" w:themeFillTint="D9"/>
            <w:textDirection w:val="btLr"/>
          </w:tcPr>
          <w:p w:rsidR="00674BAD" w:rsidRPr="006C6DE8" w:rsidRDefault="00674BAD" w:rsidP="007D73A7">
            <w:pPr>
              <w:ind w:left="113" w:right="113"/>
              <w:jc w:val="center"/>
              <w:rPr>
                <w:sz w:val="18"/>
                <w:szCs w:val="18"/>
              </w:rPr>
            </w:pPr>
            <w:r w:rsidRPr="006C6DE8">
              <w:rPr>
                <w:color w:val="FFFFFF" w:themeColor="background1"/>
                <w:sz w:val="18"/>
                <w:szCs w:val="18"/>
              </w:rPr>
              <w:lastRenderedPageBreak/>
              <w:t>POSTSECONDARY</w:t>
            </w:r>
          </w:p>
        </w:tc>
        <w:tc>
          <w:tcPr>
            <w:tcW w:w="13711" w:type="dxa"/>
            <w:gridSpan w:val="7"/>
            <w:shd w:val="clear" w:color="auto" w:fill="F2F2F2" w:themeFill="background1" w:themeFillShade="F2"/>
          </w:tcPr>
          <w:p w:rsidR="00674BAD" w:rsidRPr="006C6DE8" w:rsidRDefault="00674BAD" w:rsidP="0094535E">
            <w:pPr>
              <w:jc w:val="center"/>
              <w:rPr>
                <w:b/>
                <w:sz w:val="18"/>
                <w:szCs w:val="18"/>
              </w:rPr>
            </w:pPr>
            <w:r w:rsidRPr="006C6DE8">
              <w:rPr>
                <w:b/>
                <w:sz w:val="18"/>
                <w:szCs w:val="18"/>
              </w:rPr>
              <w:t xml:space="preserve">POSTSECONDARY PROGRAMS </w:t>
            </w:r>
            <w:r w:rsidRPr="006C6DE8">
              <w:rPr>
                <w:sz w:val="18"/>
                <w:szCs w:val="18"/>
              </w:rPr>
              <w:br/>
            </w:r>
          </w:p>
        </w:tc>
      </w:tr>
      <w:tr w:rsidR="00674BAD" w:rsidRPr="006C6DE8" w:rsidTr="003927BE">
        <w:trPr>
          <w:trHeight w:val="225"/>
        </w:trPr>
        <w:tc>
          <w:tcPr>
            <w:tcW w:w="901" w:type="dxa"/>
            <w:vMerge/>
            <w:shd w:val="clear" w:color="auto" w:fill="262626" w:themeFill="text1" w:themeFillTint="D9"/>
          </w:tcPr>
          <w:p w:rsidR="00674BAD" w:rsidRPr="006C6DE8" w:rsidRDefault="00674BAD">
            <w:pPr>
              <w:rPr>
                <w:sz w:val="18"/>
                <w:szCs w:val="18"/>
              </w:rPr>
            </w:pPr>
          </w:p>
        </w:tc>
        <w:tc>
          <w:tcPr>
            <w:tcW w:w="2951" w:type="dxa"/>
            <w:gridSpan w:val="2"/>
          </w:tcPr>
          <w:p w:rsidR="00674BAD" w:rsidRPr="006C6DE8" w:rsidRDefault="00674BAD" w:rsidP="0094535E">
            <w:pPr>
              <w:jc w:val="center"/>
              <w:rPr>
                <w:b/>
                <w:sz w:val="18"/>
                <w:szCs w:val="18"/>
              </w:rPr>
            </w:pPr>
            <w:r>
              <w:rPr>
                <w:sz w:val="18"/>
                <w:szCs w:val="18"/>
              </w:rPr>
              <w:br/>
            </w:r>
            <w:r>
              <w:rPr>
                <w:b/>
                <w:sz w:val="18"/>
                <w:szCs w:val="18"/>
              </w:rPr>
              <w:t>Industry Certificate</w:t>
            </w:r>
          </w:p>
        </w:tc>
        <w:tc>
          <w:tcPr>
            <w:tcW w:w="2733" w:type="dxa"/>
            <w:gridSpan w:val="2"/>
          </w:tcPr>
          <w:p w:rsidR="00674BAD" w:rsidRDefault="00674BAD" w:rsidP="006C6DE8">
            <w:pPr>
              <w:jc w:val="center"/>
              <w:rPr>
                <w:b/>
                <w:sz w:val="18"/>
                <w:szCs w:val="18"/>
              </w:rPr>
            </w:pPr>
          </w:p>
          <w:p w:rsidR="00674BAD" w:rsidRPr="006C6DE8" w:rsidRDefault="00674BAD" w:rsidP="006C6DE8">
            <w:pPr>
              <w:jc w:val="center"/>
              <w:rPr>
                <w:b/>
                <w:sz w:val="18"/>
                <w:szCs w:val="18"/>
              </w:rPr>
            </w:pPr>
            <w:r>
              <w:rPr>
                <w:b/>
                <w:sz w:val="18"/>
                <w:szCs w:val="18"/>
              </w:rPr>
              <w:t>Certificate</w:t>
            </w:r>
          </w:p>
        </w:tc>
        <w:tc>
          <w:tcPr>
            <w:tcW w:w="3400" w:type="dxa"/>
          </w:tcPr>
          <w:p w:rsidR="00674BAD" w:rsidRPr="006C6DE8" w:rsidRDefault="00674BAD" w:rsidP="0094535E">
            <w:pPr>
              <w:jc w:val="center"/>
              <w:rPr>
                <w:b/>
                <w:sz w:val="18"/>
                <w:szCs w:val="18"/>
              </w:rPr>
            </w:pPr>
            <w:r>
              <w:rPr>
                <w:b/>
                <w:sz w:val="18"/>
                <w:szCs w:val="18"/>
              </w:rPr>
              <w:br/>
              <w:t>Associates Degree</w:t>
            </w:r>
          </w:p>
        </w:tc>
        <w:tc>
          <w:tcPr>
            <w:tcW w:w="2250" w:type="dxa"/>
          </w:tcPr>
          <w:p w:rsidR="00674BAD" w:rsidRPr="006C6DE8" w:rsidRDefault="00674BAD" w:rsidP="0094535E">
            <w:pPr>
              <w:jc w:val="center"/>
              <w:rPr>
                <w:b/>
                <w:sz w:val="18"/>
                <w:szCs w:val="18"/>
              </w:rPr>
            </w:pPr>
            <w:r>
              <w:rPr>
                <w:b/>
                <w:sz w:val="18"/>
                <w:szCs w:val="18"/>
              </w:rPr>
              <w:br/>
            </w:r>
            <w:r w:rsidR="000B24F8">
              <w:rPr>
                <w:b/>
                <w:sz w:val="18"/>
                <w:szCs w:val="18"/>
              </w:rPr>
              <w:t>Bachelor’s</w:t>
            </w:r>
            <w:r>
              <w:rPr>
                <w:b/>
                <w:sz w:val="18"/>
                <w:szCs w:val="18"/>
              </w:rPr>
              <w:t xml:space="preserve"> Degree</w:t>
            </w:r>
          </w:p>
        </w:tc>
        <w:tc>
          <w:tcPr>
            <w:tcW w:w="2377" w:type="dxa"/>
          </w:tcPr>
          <w:p w:rsidR="00674BAD" w:rsidRDefault="00674BAD" w:rsidP="006C6DE8">
            <w:pPr>
              <w:jc w:val="center"/>
              <w:rPr>
                <w:b/>
                <w:sz w:val="18"/>
                <w:szCs w:val="18"/>
              </w:rPr>
            </w:pPr>
          </w:p>
          <w:p w:rsidR="00674BAD" w:rsidRDefault="00674BAD" w:rsidP="006C6DE8">
            <w:pPr>
              <w:jc w:val="center"/>
              <w:rPr>
                <w:b/>
                <w:sz w:val="18"/>
                <w:szCs w:val="18"/>
              </w:rPr>
            </w:pPr>
            <w:r>
              <w:rPr>
                <w:b/>
                <w:sz w:val="18"/>
                <w:szCs w:val="18"/>
              </w:rPr>
              <w:t>Advanced</w:t>
            </w:r>
            <w:r w:rsidRPr="006C6DE8">
              <w:rPr>
                <w:b/>
                <w:sz w:val="18"/>
                <w:szCs w:val="18"/>
              </w:rPr>
              <w:t xml:space="preserve"> Degree</w:t>
            </w:r>
          </w:p>
        </w:tc>
      </w:tr>
      <w:tr w:rsidR="002D0DD9" w:rsidRPr="006C6DE8" w:rsidTr="003927BE">
        <w:trPr>
          <w:trHeight w:val="857"/>
        </w:trPr>
        <w:tc>
          <w:tcPr>
            <w:tcW w:w="901" w:type="dxa"/>
            <w:vMerge/>
            <w:shd w:val="clear" w:color="auto" w:fill="262626" w:themeFill="text1" w:themeFillTint="D9"/>
          </w:tcPr>
          <w:p w:rsidR="002D0DD9" w:rsidRPr="006C6DE8" w:rsidRDefault="002D0DD9" w:rsidP="002D0DD9">
            <w:pPr>
              <w:rPr>
                <w:sz w:val="18"/>
                <w:szCs w:val="18"/>
              </w:rPr>
            </w:pPr>
          </w:p>
        </w:tc>
        <w:tc>
          <w:tcPr>
            <w:tcW w:w="2951" w:type="dxa"/>
            <w:gridSpan w:val="2"/>
          </w:tcPr>
          <w:p w:rsidR="002D0DD9" w:rsidRPr="006C6DE8" w:rsidRDefault="002D0DD9" w:rsidP="002D0DD9">
            <w:pPr>
              <w:rPr>
                <w:sz w:val="18"/>
                <w:szCs w:val="18"/>
              </w:rPr>
            </w:pPr>
            <w:r>
              <w:rPr>
                <w:sz w:val="18"/>
                <w:szCs w:val="18"/>
              </w:rPr>
              <w:t xml:space="preserve">ASE: Diesel Certifications </w:t>
            </w:r>
          </w:p>
        </w:tc>
        <w:tc>
          <w:tcPr>
            <w:tcW w:w="2733" w:type="dxa"/>
            <w:gridSpan w:val="2"/>
          </w:tcPr>
          <w:p w:rsidR="002D0DD9" w:rsidRPr="006C6DE8" w:rsidRDefault="002D0DD9" w:rsidP="002D0DD9">
            <w:pPr>
              <w:rPr>
                <w:sz w:val="18"/>
                <w:szCs w:val="18"/>
              </w:rPr>
            </w:pPr>
            <w:r>
              <w:rPr>
                <w:sz w:val="18"/>
                <w:szCs w:val="18"/>
              </w:rPr>
              <w:t>Diesel Technology</w:t>
            </w:r>
          </w:p>
        </w:tc>
        <w:tc>
          <w:tcPr>
            <w:tcW w:w="3400" w:type="dxa"/>
          </w:tcPr>
          <w:p w:rsidR="002D0DD9" w:rsidRPr="006C6DE8" w:rsidRDefault="002D0DD9" w:rsidP="002D0DD9">
            <w:pPr>
              <w:rPr>
                <w:sz w:val="18"/>
                <w:szCs w:val="18"/>
              </w:rPr>
            </w:pPr>
            <w:r w:rsidRPr="002D0DD9">
              <w:rPr>
                <w:sz w:val="18"/>
                <w:szCs w:val="18"/>
              </w:rPr>
              <w:t>Diesel Technology Welding, Heavy Equipment Technology</w:t>
            </w:r>
          </w:p>
        </w:tc>
        <w:tc>
          <w:tcPr>
            <w:tcW w:w="2250" w:type="dxa"/>
          </w:tcPr>
          <w:p w:rsidR="002D0DD9" w:rsidRPr="006C6DE8" w:rsidRDefault="002D0DD9" w:rsidP="002D0DD9">
            <w:pPr>
              <w:rPr>
                <w:sz w:val="18"/>
                <w:szCs w:val="18"/>
              </w:rPr>
            </w:pPr>
            <w:r>
              <w:rPr>
                <w:sz w:val="18"/>
                <w:szCs w:val="18"/>
              </w:rPr>
              <w:t xml:space="preserve">Civil, Electrical, </w:t>
            </w:r>
            <w:r w:rsidRPr="00CE523E">
              <w:rPr>
                <w:sz w:val="18"/>
                <w:szCs w:val="18"/>
              </w:rPr>
              <w:t xml:space="preserve">Environmental &amp; Mechanical Engineering, Industrial Engineering, </w:t>
            </w:r>
          </w:p>
        </w:tc>
        <w:tc>
          <w:tcPr>
            <w:tcW w:w="2377" w:type="dxa"/>
          </w:tcPr>
          <w:p w:rsidR="002D0DD9" w:rsidRPr="006C6DE8" w:rsidRDefault="002D0DD9" w:rsidP="002D0DD9">
            <w:pPr>
              <w:rPr>
                <w:sz w:val="18"/>
                <w:szCs w:val="18"/>
              </w:rPr>
            </w:pPr>
            <w:r w:rsidRPr="00A06909">
              <w:rPr>
                <w:sz w:val="18"/>
                <w:szCs w:val="18"/>
              </w:rPr>
              <w:t>Engineering Management, MS</w:t>
            </w:r>
            <w:r>
              <w:rPr>
                <w:sz w:val="18"/>
                <w:szCs w:val="18"/>
              </w:rPr>
              <w:t>;</w:t>
            </w:r>
            <w:r w:rsidRPr="00A06909">
              <w:rPr>
                <w:sz w:val="18"/>
                <w:szCs w:val="18"/>
              </w:rPr>
              <w:t xml:space="preserve"> Industrial &amp; Systems Engineering, MS</w:t>
            </w:r>
            <w:r>
              <w:rPr>
                <w:sz w:val="18"/>
                <w:szCs w:val="18"/>
              </w:rPr>
              <w:t xml:space="preserve">; </w:t>
            </w:r>
            <w:r w:rsidRPr="00A06909">
              <w:rPr>
                <w:sz w:val="18"/>
                <w:szCs w:val="18"/>
              </w:rPr>
              <w:t>Mechanical Engineering, MS &amp; PhD</w:t>
            </w:r>
          </w:p>
        </w:tc>
      </w:tr>
      <w:tr w:rsidR="002D0DD9" w:rsidRPr="006C6DE8" w:rsidTr="003927BE">
        <w:trPr>
          <w:trHeight w:val="523"/>
        </w:trPr>
        <w:tc>
          <w:tcPr>
            <w:tcW w:w="901" w:type="dxa"/>
            <w:vMerge/>
            <w:shd w:val="clear" w:color="auto" w:fill="262626" w:themeFill="text1" w:themeFillTint="D9"/>
          </w:tcPr>
          <w:p w:rsidR="002D0DD9" w:rsidRPr="006C6DE8" w:rsidRDefault="002D0DD9" w:rsidP="002D0DD9">
            <w:pPr>
              <w:rPr>
                <w:sz w:val="18"/>
                <w:szCs w:val="18"/>
              </w:rPr>
            </w:pPr>
          </w:p>
        </w:tc>
        <w:tc>
          <w:tcPr>
            <w:tcW w:w="13711" w:type="dxa"/>
            <w:gridSpan w:val="7"/>
          </w:tcPr>
          <w:p w:rsidR="002D0DD9" w:rsidRPr="006C6DE8" w:rsidRDefault="002D0DD9" w:rsidP="002D0DD9">
            <w:pPr>
              <w:rPr>
                <w:sz w:val="18"/>
                <w:szCs w:val="18"/>
              </w:rPr>
            </w:pPr>
            <w:r>
              <w:rPr>
                <w:sz w:val="18"/>
                <w:szCs w:val="18"/>
              </w:rPr>
              <w:t xml:space="preserve">Insert Program Requirements for Entry: </w:t>
            </w:r>
            <w:hyperlink r:id="rId10" w:history="1">
              <w:r w:rsidRPr="00AB42CB">
                <w:rPr>
                  <w:rStyle w:val="Hyperlink"/>
                  <w:sz w:val="18"/>
                  <w:szCs w:val="18"/>
                </w:rPr>
                <w:t>http://www.trinidadstate.edu/admissions</w:t>
              </w:r>
            </w:hyperlink>
            <w:r>
              <w:rPr>
                <w:sz w:val="18"/>
                <w:szCs w:val="18"/>
              </w:rPr>
              <w:t xml:space="preserve">  </w:t>
            </w:r>
            <w:r>
              <w:rPr>
                <w:sz w:val="18"/>
                <w:szCs w:val="18"/>
              </w:rPr>
              <w:br/>
              <w:t xml:space="preserve">Gainful Employment Link: </w:t>
            </w:r>
            <w:hyperlink r:id="rId11" w:history="1">
              <w:r w:rsidRPr="00AA311B">
                <w:rPr>
                  <w:rStyle w:val="Hyperlink"/>
                  <w:sz w:val="18"/>
                  <w:szCs w:val="18"/>
                </w:rPr>
                <w:t>http://trinidadstate.edu/gedt/DieselTechnology/DieselTechnologyDegree/Gedt.html</w:t>
              </w:r>
            </w:hyperlink>
          </w:p>
        </w:tc>
      </w:tr>
      <w:tr w:rsidR="002D0DD9" w:rsidTr="003927BE">
        <w:trPr>
          <w:trHeight w:val="668"/>
        </w:trPr>
        <w:tc>
          <w:tcPr>
            <w:tcW w:w="901" w:type="dxa"/>
            <w:vMerge w:val="restart"/>
            <w:shd w:val="clear" w:color="auto" w:fill="262626" w:themeFill="text1" w:themeFillTint="D9"/>
            <w:textDirection w:val="btLr"/>
          </w:tcPr>
          <w:p w:rsidR="002D0DD9" w:rsidRPr="0071200E" w:rsidRDefault="002D0DD9" w:rsidP="002D0DD9">
            <w:pPr>
              <w:ind w:left="113" w:right="113"/>
              <w:jc w:val="center"/>
              <w:rPr>
                <w:color w:val="FFFFFF" w:themeColor="background1"/>
                <w:sz w:val="18"/>
                <w:szCs w:val="18"/>
              </w:rPr>
            </w:pPr>
            <w:r>
              <w:rPr>
                <w:color w:val="FFFFFF" w:themeColor="background1"/>
                <w:sz w:val="18"/>
                <w:szCs w:val="18"/>
              </w:rPr>
              <w:t>POSTSECONDARY  COMMUNITY COLLEGE</w:t>
            </w:r>
          </w:p>
        </w:tc>
        <w:tc>
          <w:tcPr>
            <w:tcW w:w="919" w:type="dxa"/>
            <w:shd w:val="clear" w:color="auto" w:fill="D9D9D9" w:themeFill="background1" w:themeFillShade="D9"/>
          </w:tcPr>
          <w:p w:rsidR="002D0DD9" w:rsidRDefault="002D0DD9" w:rsidP="002D0DD9">
            <w:pPr>
              <w:jc w:val="center"/>
              <w:rPr>
                <w:sz w:val="18"/>
                <w:szCs w:val="18"/>
              </w:rPr>
            </w:pPr>
          </w:p>
          <w:p w:rsidR="002D0DD9" w:rsidRPr="005B08EC" w:rsidRDefault="002D0DD9" w:rsidP="002D0DD9">
            <w:pPr>
              <w:jc w:val="center"/>
              <w:rPr>
                <w:b/>
                <w:sz w:val="18"/>
                <w:szCs w:val="18"/>
              </w:rPr>
            </w:pPr>
            <w:r w:rsidRPr="005B08EC">
              <w:rPr>
                <w:b/>
                <w:sz w:val="18"/>
                <w:szCs w:val="18"/>
              </w:rPr>
              <w:t>Semester</w:t>
            </w:r>
          </w:p>
        </w:tc>
        <w:tc>
          <w:tcPr>
            <w:tcW w:w="8165" w:type="dxa"/>
            <w:gridSpan w:val="4"/>
            <w:shd w:val="clear" w:color="auto" w:fill="D9D9D9" w:themeFill="background1" w:themeFillShade="D9"/>
          </w:tcPr>
          <w:p w:rsidR="002D0DD9" w:rsidRDefault="002D0DD9" w:rsidP="002D0DD9">
            <w:pPr>
              <w:jc w:val="center"/>
              <w:rPr>
                <w:sz w:val="18"/>
                <w:szCs w:val="18"/>
              </w:rPr>
            </w:pPr>
          </w:p>
          <w:p w:rsidR="002D0DD9" w:rsidRPr="00CC5437" w:rsidRDefault="002D0DD9" w:rsidP="002D0DD9">
            <w:pPr>
              <w:jc w:val="center"/>
              <w:rPr>
                <w:b/>
                <w:sz w:val="18"/>
                <w:szCs w:val="18"/>
              </w:rPr>
            </w:pPr>
            <w:r w:rsidRPr="00CC5437">
              <w:rPr>
                <w:b/>
                <w:sz w:val="18"/>
                <w:szCs w:val="18"/>
              </w:rPr>
              <w:t>CTE</w:t>
            </w:r>
            <w:r>
              <w:rPr>
                <w:b/>
                <w:sz w:val="18"/>
                <w:szCs w:val="18"/>
              </w:rPr>
              <w:t xml:space="preserve"> Sequence of </w:t>
            </w:r>
            <w:r w:rsidRPr="00CC5437">
              <w:rPr>
                <w:b/>
                <w:sz w:val="18"/>
                <w:szCs w:val="18"/>
              </w:rPr>
              <w:t>Courses</w:t>
            </w:r>
          </w:p>
        </w:tc>
        <w:tc>
          <w:tcPr>
            <w:tcW w:w="4627" w:type="dxa"/>
            <w:gridSpan w:val="2"/>
            <w:shd w:val="clear" w:color="auto" w:fill="D9D9D9" w:themeFill="background1" w:themeFillShade="D9"/>
          </w:tcPr>
          <w:p w:rsidR="002D0DD9" w:rsidRDefault="002D0DD9" w:rsidP="002D0DD9">
            <w:pPr>
              <w:jc w:val="center"/>
              <w:rPr>
                <w:sz w:val="18"/>
                <w:szCs w:val="18"/>
              </w:rPr>
            </w:pPr>
          </w:p>
          <w:p w:rsidR="002D0DD9" w:rsidRDefault="002D0DD9" w:rsidP="002D0DD9">
            <w:pPr>
              <w:jc w:val="center"/>
              <w:rPr>
                <w:b/>
                <w:sz w:val="18"/>
                <w:szCs w:val="18"/>
              </w:rPr>
            </w:pPr>
            <w:r w:rsidRPr="00CC5437">
              <w:rPr>
                <w:b/>
                <w:sz w:val="18"/>
                <w:szCs w:val="18"/>
              </w:rPr>
              <w:t>General Education</w:t>
            </w:r>
          </w:p>
          <w:p w:rsidR="002D0DD9" w:rsidRPr="00CC5437" w:rsidRDefault="002D0DD9" w:rsidP="002D0DD9">
            <w:pPr>
              <w:jc w:val="center"/>
              <w:rPr>
                <w:b/>
                <w:sz w:val="18"/>
                <w:szCs w:val="18"/>
              </w:rPr>
            </w:pPr>
            <w:r>
              <w:rPr>
                <w:b/>
                <w:sz w:val="18"/>
                <w:szCs w:val="18"/>
              </w:rPr>
              <w:t>(Sequence of Courses)</w:t>
            </w:r>
          </w:p>
          <w:p w:rsidR="002D0DD9" w:rsidRDefault="002D0DD9" w:rsidP="002D0DD9">
            <w:pPr>
              <w:rPr>
                <w:sz w:val="18"/>
                <w:szCs w:val="18"/>
              </w:rPr>
            </w:pPr>
          </w:p>
        </w:tc>
      </w:tr>
      <w:tr w:rsidR="002D0DD9" w:rsidTr="003927BE">
        <w:trPr>
          <w:cantSplit/>
          <w:trHeight w:val="935"/>
        </w:trPr>
        <w:tc>
          <w:tcPr>
            <w:tcW w:w="901" w:type="dxa"/>
            <w:vMerge/>
            <w:shd w:val="clear" w:color="auto" w:fill="262626" w:themeFill="text1" w:themeFillTint="D9"/>
          </w:tcPr>
          <w:p w:rsidR="002D0DD9" w:rsidRDefault="002D0DD9" w:rsidP="002D0DD9">
            <w:pPr>
              <w:rPr>
                <w:sz w:val="18"/>
                <w:szCs w:val="18"/>
              </w:rPr>
            </w:pPr>
          </w:p>
        </w:tc>
        <w:tc>
          <w:tcPr>
            <w:tcW w:w="919" w:type="dxa"/>
            <w:textDirection w:val="btLr"/>
          </w:tcPr>
          <w:p w:rsidR="002D0DD9" w:rsidRDefault="002D0DD9" w:rsidP="002D0DD9">
            <w:pPr>
              <w:ind w:left="113" w:right="113"/>
              <w:jc w:val="center"/>
              <w:rPr>
                <w:sz w:val="18"/>
                <w:szCs w:val="18"/>
              </w:rPr>
            </w:pPr>
            <w:r>
              <w:rPr>
                <w:sz w:val="18"/>
                <w:szCs w:val="18"/>
              </w:rPr>
              <w:t>Year 1</w:t>
            </w:r>
            <w:r>
              <w:rPr>
                <w:sz w:val="18"/>
                <w:szCs w:val="18"/>
              </w:rPr>
              <w:br/>
              <w:t>1</w:t>
            </w:r>
            <w:r w:rsidRPr="005B08EC">
              <w:rPr>
                <w:sz w:val="18"/>
                <w:szCs w:val="18"/>
                <w:vertAlign w:val="superscript"/>
              </w:rPr>
              <w:t>st</w:t>
            </w:r>
            <w:r>
              <w:rPr>
                <w:sz w:val="18"/>
                <w:szCs w:val="18"/>
              </w:rPr>
              <w:t xml:space="preserve"> </w:t>
            </w:r>
            <w:r>
              <w:rPr>
                <w:sz w:val="18"/>
                <w:szCs w:val="18"/>
                <w:vertAlign w:val="superscript"/>
              </w:rPr>
              <w:t xml:space="preserve"> </w:t>
            </w:r>
            <w:r>
              <w:rPr>
                <w:sz w:val="18"/>
                <w:szCs w:val="18"/>
              </w:rPr>
              <w:t>Semester</w:t>
            </w:r>
          </w:p>
        </w:tc>
        <w:tc>
          <w:tcPr>
            <w:tcW w:w="4082" w:type="dxa"/>
            <w:gridSpan w:val="2"/>
          </w:tcPr>
          <w:p w:rsidR="002D0DD9" w:rsidRDefault="002D0DD9" w:rsidP="002D0DD9">
            <w:pPr>
              <w:rPr>
                <w:rFonts w:ascii="Calibri" w:hAnsi="Calibri"/>
                <w:sz w:val="16"/>
                <w:szCs w:val="16"/>
              </w:rPr>
            </w:pPr>
            <w:r>
              <w:rPr>
                <w:rFonts w:ascii="Calibri" w:hAnsi="Calibri"/>
                <w:sz w:val="16"/>
                <w:szCs w:val="16"/>
              </w:rPr>
              <w:t>MAN 125 Team Building</w:t>
            </w:r>
          </w:p>
          <w:p w:rsidR="002D0DD9" w:rsidRDefault="002D0DD9" w:rsidP="002D0DD9">
            <w:pPr>
              <w:rPr>
                <w:rFonts w:ascii="Calibri" w:hAnsi="Calibri"/>
                <w:sz w:val="16"/>
                <w:szCs w:val="16"/>
              </w:rPr>
            </w:pPr>
            <w:r>
              <w:rPr>
                <w:rFonts w:ascii="Calibri" w:hAnsi="Calibri"/>
                <w:sz w:val="16"/>
                <w:szCs w:val="16"/>
              </w:rPr>
              <w:t>OSH 127 10-Hr. Construction Industry Standards</w:t>
            </w:r>
          </w:p>
          <w:p w:rsidR="002D0DD9" w:rsidRDefault="002D0DD9" w:rsidP="002D0DD9">
            <w:pPr>
              <w:rPr>
                <w:rFonts w:ascii="Calibri" w:hAnsi="Calibri"/>
                <w:sz w:val="16"/>
                <w:szCs w:val="16"/>
              </w:rPr>
            </w:pPr>
            <w:r>
              <w:rPr>
                <w:rFonts w:ascii="Calibri" w:hAnsi="Calibri"/>
                <w:sz w:val="16"/>
                <w:szCs w:val="16"/>
              </w:rPr>
              <w:t>ASE 120 Basic Auto Electricity</w:t>
            </w:r>
          </w:p>
          <w:p w:rsidR="002D0DD9" w:rsidRPr="00EF0DEC" w:rsidRDefault="002D0DD9" w:rsidP="002D0DD9">
            <w:pPr>
              <w:rPr>
                <w:rFonts w:ascii="Calibri" w:hAnsi="Calibri"/>
                <w:sz w:val="16"/>
                <w:szCs w:val="16"/>
              </w:rPr>
            </w:pPr>
            <w:r>
              <w:rPr>
                <w:rFonts w:ascii="Calibri" w:hAnsi="Calibri"/>
                <w:sz w:val="16"/>
                <w:szCs w:val="16"/>
              </w:rPr>
              <w:t xml:space="preserve">ASE 123 Battery, Starting and </w:t>
            </w:r>
            <w:proofErr w:type="spellStart"/>
            <w:r>
              <w:rPr>
                <w:rFonts w:ascii="Calibri" w:hAnsi="Calibri"/>
                <w:sz w:val="16"/>
                <w:szCs w:val="16"/>
              </w:rPr>
              <w:t>Chargin</w:t>
            </w:r>
            <w:proofErr w:type="spellEnd"/>
          </w:p>
        </w:tc>
        <w:tc>
          <w:tcPr>
            <w:tcW w:w="4083" w:type="dxa"/>
            <w:gridSpan w:val="2"/>
          </w:tcPr>
          <w:p w:rsidR="002D0DD9" w:rsidRDefault="002D0DD9" w:rsidP="002D0DD9">
            <w:pPr>
              <w:rPr>
                <w:rFonts w:ascii="Calibri" w:hAnsi="Calibri"/>
                <w:sz w:val="16"/>
                <w:szCs w:val="16"/>
              </w:rPr>
            </w:pPr>
            <w:r>
              <w:rPr>
                <w:rFonts w:ascii="Calibri" w:hAnsi="Calibri"/>
                <w:sz w:val="16"/>
                <w:szCs w:val="16"/>
              </w:rPr>
              <w:t>DPM 103 Diesel Engines I</w:t>
            </w:r>
          </w:p>
          <w:p w:rsidR="002D0DD9" w:rsidRDefault="002D0DD9" w:rsidP="002D0DD9">
            <w:pPr>
              <w:rPr>
                <w:rFonts w:ascii="Calibri" w:hAnsi="Calibri"/>
                <w:sz w:val="16"/>
                <w:szCs w:val="16"/>
              </w:rPr>
            </w:pPr>
            <w:r>
              <w:rPr>
                <w:rFonts w:ascii="Calibri" w:hAnsi="Calibri"/>
                <w:sz w:val="16"/>
                <w:szCs w:val="16"/>
              </w:rPr>
              <w:t>DPM 106 Diesel Fuel Systems</w:t>
            </w:r>
          </w:p>
          <w:p w:rsidR="002D0DD9" w:rsidRDefault="002D0DD9" w:rsidP="002D0DD9">
            <w:pPr>
              <w:rPr>
                <w:rFonts w:ascii="Calibri" w:hAnsi="Calibri"/>
                <w:sz w:val="16"/>
                <w:szCs w:val="16"/>
              </w:rPr>
            </w:pPr>
            <w:r>
              <w:rPr>
                <w:rFonts w:ascii="Calibri" w:hAnsi="Calibri"/>
                <w:sz w:val="16"/>
                <w:szCs w:val="16"/>
              </w:rPr>
              <w:t>DPM 170  Lab Experience</w:t>
            </w:r>
          </w:p>
          <w:p w:rsidR="002D0DD9" w:rsidRDefault="002D0DD9" w:rsidP="002D0DD9">
            <w:pPr>
              <w:rPr>
                <w:rFonts w:ascii="Calibri" w:hAnsi="Calibri"/>
                <w:sz w:val="16"/>
                <w:szCs w:val="16"/>
              </w:rPr>
            </w:pPr>
            <w:r>
              <w:rPr>
                <w:rFonts w:ascii="Calibri" w:hAnsi="Calibri"/>
                <w:sz w:val="16"/>
                <w:szCs w:val="16"/>
              </w:rPr>
              <w:t>DPM 203 Diesel Engines II</w:t>
            </w:r>
          </w:p>
          <w:p w:rsidR="002D0DD9" w:rsidRDefault="002D0DD9" w:rsidP="002D0DD9">
            <w:pPr>
              <w:rPr>
                <w:sz w:val="18"/>
                <w:szCs w:val="18"/>
              </w:rPr>
            </w:pPr>
          </w:p>
        </w:tc>
        <w:tc>
          <w:tcPr>
            <w:tcW w:w="4627" w:type="dxa"/>
            <w:gridSpan w:val="2"/>
          </w:tcPr>
          <w:p w:rsidR="002D0DD9" w:rsidRDefault="002D0DD9" w:rsidP="002D0DD9">
            <w:pPr>
              <w:rPr>
                <w:sz w:val="18"/>
                <w:szCs w:val="18"/>
              </w:rPr>
            </w:pPr>
          </w:p>
        </w:tc>
      </w:tr>
      <w:tr w:rsidR="002D0DD9" w:rsidTr="003927BE">
        <w:trPr>
          <w:cantSplit/>
          <w:trHeight w:val="975"/>
        </w:trPr>
        <w:tc>
          <w:tcPr>
            <w:tcW w:w="901" w:type="dxa"/>
            <w:vMerge/>
            <w:shd w:val="clear" w:color="auto" w:fill="262626" w:themeFill="text1" w:themeFillTint="D9"/>
          </w:tcPr>
          <w:p w:rsidR="002D0DD9" w:rsidRDefault="002D0DD9" w:rsidP="002D0DD9">
            <w:pPr>
              <w:rPr>
                <w:sz w:val="18"/>
                <w:szCs w:val="18"/>
              </w:rPr>
            </w:pPr>
          </w:p>
        </w:tc>
        <w:tc>
          <w:tcPr>
            <w:tcW w:w="919" w:type="dxa"/>
            <w:textDirection w:val="btLr"/>
          </w:tcPr>
          <w:p w:rsidR="002D0DD9" w:rsidRDefault="002D0DD9" w:rsidP="002D0DD9">
            <w:pPr>
              <w:ind w:left="113" w:right="113"/>
              <w:jc w:val="center"/>
              <w:rPr>
                <w:sz w:val="18"/>
                <w:szCs w:val="18"/>
              </w:rPr>
            </w:pPr>
            <w:r>
              <w:rPr>
                <w:sz w:val="18"/>
                <w:szCs w:val="18"/>
              </w:rPr>
              <w:t>Year 1</w:t>
            </w:r>
            <w:r>
              <w:rPr>
                <w:sz w:val="18"/>
                <w:szCs w:val="18"/>
              </w:rPr>
              <w:br/>
              <w:t>2</w:t>
            </w:r>
            <w:r>
              <w:rPr>
                <w:sz w:val="18"/>
                <w:szCs w:val="18"/>
                <w:vertAlign w:val="superscript"/>
              </w:rPr>
              <w:t>nd</w:t>
            </w:r>
            <w:r>
              <w:rPr>
                <w:sz w:val="18"/>
                <w:szCs w:val="18"/>
              </w:rPr>
              <w:t xml:space="preserve"> Semester</w:t>
            </w:r>
          </w:p>
        </w:tc>
        <w:tc>
          <w:tcPr>
            <w:tcW w:w="4082" w:type="dxa"/>
            <w:gridSpan w:val="2"/>
          </w:tcPr>
          <w:p w:rsidR="002D0DD9" w:rsidRDefault="002D0DD9" w:rsidP="002D0DD9">
            <w:pPr>
              <w:rPr>
                <w:rFonts w:ascii="Calibri" w:hAnsi="Calibri"/>
                <w:sz w:val="16"/>
                <w:szCs w:val="16"/>
              </w:rPr>
            </w:pPr>
            <w:r>
              <w:rPr>
                <w:rFonts w:ascii="Calibri" w:hAnsi="Calibri"/>
                <w:sz w:val="16"/>
                <w:szCs w:val="16"/>
              </w:rPr>
              <w:t>DPM 105 Heavy Duty Powertrains I</w:t>
            </w:r>
          </w:p>
          <w:p w:rsidR="002D0DD9" w:rsidRDefault="002D0DD9" w:rsidP="002D0DD9">
            <w:pPr>
              <w:rPr>
                <w:rFonts w:ascii="Calibri" w:hAnsi="Calibri"/>
                <w:sz w:val="16"/>
                <w:szCs w:val="16"/>
              </w:rPr>
            </w:pPr>
            <w:r>
              <w:rPr>
                <w:rFonts w:ascii="Calibri" w:hAnsi="Calibri"/>
                <w:sz w:val="16"/>
                <w:szCs w:val="16"/>
              </w:rPr>
              <w:t>DPM 121Hydraulic Systems I</w:t>
            </w:r>
          </w:p>
          <w:p w:rsidR="002D0DD9" w:rsidRDefault="002D0DD9" w:rsidP="002D0DD9">
            <w:pPr>
              <w:rPr>
                <w:rFonts w:ascii="Calibri" w:hAnsi="Calibri"/>
                <w:sz w:val="16"/>
                <w:szCs w:val="16"/>
              </w:rPr>
            </w:pPr>
            <w:r>
              <w:rPr>
                <w:rFonts w:ascii="Calibri" w:hAnsi="Calibri"/>
                <w:sz w:val="16"/>
                <w:szCs w:val="16"/>
              </w:rPr>
              <w:t>DPM 122 Hydraulic Systems II</w:t>
            </w:r>
          </w:p>
          <w:p w:rsidR="002D0DD9" w:rsidRDefault="002D0DD9" w:rsidP="002D0DD9">
            <w:pPr>
              <w:rPr>
                <w:sz w:val="18"/>
                <w:szCs w:val="18"/>
              </w:rPr>
            </w:pPr>
          </w:p>
        </w:tc>
        <w:tc>
          <w:tcPr>
            <w:tcW w:w="4083" w:type="dxa"/>
            <w:gridSpan w:val="2"/>
          </w:tcPr>
          <w:p w:rsidR="002D0DD9" w:rsidRDefault="002D0DD9" w:rsidP="002D0DD9">
            <w:pPr>
              <w:rPr>
                <w:rFonts w:ascii="Calibri" w:hAnsi="Calibri"/>
                <w:sz w:val="16"/>
                <w:szCs w:val="16"/>
              </w:rPr>
            </w:pPr>
            <w:r>
              <w:rPr>
                <w:rFonts w:ascii="Calibri" w:hAnsi="Calibri"/>
                <w:sz w:val="16"/>
                <w:szCs w:val="16"/>
              </w:rPr>
              <w:t>DPM 205 Heavy Duty Powertrains II</w:t>
            </w:r>
          </w:p>
          <w:p w:rsidR="002D0DD9" w:rsidRDefault="002D0DD9" w:rsidP="002D0DD9">
            <w:pPr>
              <w:rPr>
                <w:rFonts w:ascii="Calibri" w:hAnsi="Calibri"/>
                <w:sz w:val="16"/>
                <w:szCs w:val="16"/>
              </w:rPr>
            </w:pPr>
            <w:r>
              <w:rPr>
                <w:rFonts w:ascii="Calibri" w:hAnsi="Calibri"/>
                <w:sz w:val="16"/>
                <w:szCs w:val="16"/>
              </w:rPr>
              <w:t>DPM 206 Heavy Duty Brakes I</w:t>
            </w:r>
          </w:p>
          <w:p w:rsidR="002D0DD9" w:rsidRDefault="002D0DD9" w:rsidP="002D0DD9">
            <w:pPr>
              <w:rPr>
                <w:rFonts w:ascii="Calibri" w:hAnsi="Calibri"/>
                <w:sz w:val="16"/>
                <w:szCs w:val="16"/>
              </w:rPr>
            </w:pPr>
            <w:r>
              <w:rPr>
                <w:rFonts w:ascii="Calibri" w:hAnsi="Calibri"/>
                <w:sz w:val="16"/>
                <w:szCs w:val="16"/>
              </w:rPr>
              <w:t xml:space="preserve">EIC 105 or ADE 135 Basics of AC &amp; DC Electricity or Small </w:t>
            </w:r>
          </w:p>
          <w:p w:rsidR="002D0DD9" w:rsidRDefault="002D0DD9" w:rsidP="002D0DD9">
            <w:pPr>
              <w:rPr>
                <w:rFonts w:ascii="Calibri" w:hAnsi="Calibri"/>
                <w:sz w:val="16"/>
                <w:szCs w:val="16"/>
              </w:rPr>
            </w:pPr>
            <w:r>
              <w:rPr>
                <w:rFonts w:ascii="Calibri" w:hAnsi="Calibri"/>
                <w:sz w:val="16"/>
                <w:szCs w:val="16"/>
              </w:rPr>
              <w:t xml:space="preserve">                                    Engines</w:t>
            </w:r>
          </w:p>
          <w:p w:rsidR="002D0DD9" w:rsidRDefault="002D0DD9" w:rsidP="002D0DD9">
            <w:pPr>
              <w:rPr>
                <w:sz w:val="18"/>
                <w:szCs w:val="18"/>
              </w:rPr>
            </w:pPr>
          </w:p>
        </w:tc>
        <w:tc>
          <w:tcPr>
            <w:tcW w:w="4627" w:type="dxa"/>
            <w:gridSpan w:val="2"/>
          </w:tcPr>
          <w:p w:rsidR="002D0DD9" w:rsidRDefault="002D0DD9" w:rsidP="002D0DD9">
            <w:pPr>
              <w:rPr>
                <w:sz w:val="18"/>
                <w:szCs w:val="18"/>
              </w:rPr>
            </w:pPr>
          </w:p>
        </w:tc>
      </w:tr>
      <w:tr w:rsidR="002D0DD9" w:rsidTr="003927BE">
        <w:trPr>
          <w:cantSplit/>
          <w:trHeight w:val="993"/>
        </w:trPr>
        <w:tc>
          <w:tcPr>
            <w:tcW w:w="901" w:type="dxa"/>
            <w:vMerge/>
            <w:shd w:val="clear" w:color="auto" w:fill="262626" w:themeFill="text1" w:themeFillTint="D9"/>
          </w:tcPr>
          <w:p w:rsidR="002D0DD9" w:rsidRDefault="002D0DD9" w:rsidP="002D0DD9">
            <w:pPr>
              <w:rPr>
                <w:sz w:val="18"/>
                <w:szCs w:val="18"/>
              </w:rPr>
            </w:pPr>
          </w:p>
        </w:tc>
        <w:tc>
          <w:tcPr>
            <w:tcW w:w="919" w:type="dxa"/>
            <w:textDirection w:val="btLr"/>
          </w:tcPr>
          <w:p w:rsidR="002D0DD9" w:rsidRDefault="002D0DD9" w:rsidP="002D0DD9">
            <w:pPr>
              <w:ind w:left="113" w:right="113"/>
              <w:jc w:val="center"/>
              <w:rPr>
                <w:sz w:val="18"/>
                <w:szCs w:val="18"/>
              </w:rPr>
            </w:pPr>
            <w:r>
              <w:rPr>
                <w:sz w:val="18"/>
                <w:szCs w:val="18"/>
              </w:rPr>
              <w:t>Year 2</w:t>
            </w:r>
            <w:r>
              <w:rPr>
                <w:sz w:val="18"/>
                <w:szCs w:val="18"/>
              </w:rPr>
              <w:br/>
              <w:t>1</w:t>
            </w:r>
            <w:r w:rsidRPr="005B08EC">
              <w:rPr>
                <w:sz w:val="18"/>
                <w:szCs w:val="18"/>
                <w:vertAlign w:val="superscript"/>
              </w:rPr>
              <w:t>st</w:t>
            </w:r>
            <w:r>
              <w:rPr>
                <w:sz w:val="18"/>
                <w:szCs w:val="18"/>
              </w:rPr>
              <w:t xml:space="preserve"> </w:t>
            </w:r>
            <w:r>
              <w:rPr>
                <w:sz w:val="18"/>
                <w:szCs w:val="18"/>
                <w:vertAlign w:val="superscript"/>
              </w:rPr>
              <w:t xml:space="preserve"> </w:t>
            </w:r>
            <w:r>
              <w:rPr>
                <w:sz w:val="18"/>
                <w:szCs w:val="18"/>
              </w:rPr>
              <w:t xml:space="preserve"> Semester</w:t>
            </w:r>
          </w:p>
        </w:tc>
        <w:tc>
          <w:tcPr>
            <w:tcW w:w="4082" w:type="dxa"/>
            <w:gridSpan w:val="2"/>
          </w:tcPr>
          <w:p w:rsidR="002D0DD9" w:rsidRDefault="002D0DD9" w:rsidP="002D0DD9">
            <w:pPr>
              <w:rPr>
                <w:sz w:val="18"/>
                <w:szCs w:val="18"/>
              </w:rPr>
            </w:pPr>
            <w:r>
              <w:rPr>
                <w:sz w:val="18"/>
                <w:szCs w:val="18"/>
              </w:rPr>
              <w:t>12 Credit hours of approved electives</w:t>
            </w:r>
            <w:bookmarkStart w:id="0" w:name="_GoBack"/>
            <w:bookmarkEnd w:id="0"/>
          </w:p>
        </w:tc>
        <w:tc>
          <w:tcPr>
            <w:tcW w:w="4083" w:type="dxa"/>
            <w:gridSpan w:val="2"/>
          </w:tcPr>
          <w:p w:rsidR="002D0DD9" w:rsidRDefault="002D0DD9" w:rsidP="002D0DD9">
            <w:pPr>
              <w:rPr>
                <w:sz w:val="18"/>
                <w:szCs w:val="18"/>
              </w:rPr>
            </w:pPr>
          </w:p>
        </w:tc>
        <w:tc>
          <w:tcPr>
            <w:tcW w:w="4627" w:type="dxa"/>
            <w:gridSpan w:val="2"/>
          </w:tcPr>
          <w:p w:rsidR="002D0DD9" w:rsidRDefault="002D0DD9" w:rsidP="002D0DD9">
            <w:pPr>
              <w:rPr>
                <w:sz w:val="18"/>
                <w:szCs w:val="18"/>
              </w:rPr>
            </w:pPr>
          </w:p>
        </w:tc>
      </w:tr>
      <w:tr w:rsidR="002D0DD9" w:rsidTr="003927BE">
        <w:trPr>
          <w:cantSplit/>
          <w:trHeight w:val="975"/>
        </w:trPr>
        <w:tc>
          <w:tcPr>
            <w:tcW w:w="901" w:type="dxa"/>
            <w:vMerge/>
            <w:shd w:val="clear" w:color="auto" w:fill="262626" w:themeFill="text1" w:themeFillTint="D9"/>
          </w:tcPr>
          <w:p w:rsidR="002D0DD9" w:rsidRDefault="002D0DD9" w:rsidP="002D0DD9">
            <w:pPr>
              <w:rPr>
                <w:sz w:val="18"/>
                <w:szCs w:val="18"/>
              </w:rPr>
            </w:pPr>
          </w:p>
        </w:tc>
        <w:tc>
          <w:tcPr>
            <w:tcW w:w="919" w:type="dxa"/>
            <w:textDirection w:val="btLr"/>
          </w:tcPr>
          <w:p w:rsidR="002D0DD9" w:rsidRPr="0071200E" w:rsidRDefault="002D0DD9" w:rsidP="002D0DD9">
            <w:pPr>
              <w:ind w:left="113" w:right="113"/>
              <w:jc w:val="center"/>
              <w:rPr>
                <w:sz w:val="18"/>
                <w:szCs w:val="18"/>
              </w:rPr>
            </w:pPr>
            <w:r>
              <w:rPr>
                <w:sz w:val="18"/>
                <w:szCs w:val="18"/>
              </w:rPr>
              <w:t>Year 2</w:t>
            </w:r>
            <w:r>
              <w:rPr>
                <w:sz w:val="18"/>
                <w:szCs w:val="18"/>
              </w:rPr>
              <w:br/>
              <w:t>2</w:t>
            </w:r>
            <w:r>
              <w:rPr>
                <w:sz w:val="18"/>
                <w:szCs w:val="18"/>
                <w:vertAlign w:val="superscript"/>
              </w:rPr>
              <w:t>nd</w:t>
            </w:r>
            <w:r>
              <w:rPr>
                <w:sz w:val="18"/>
                <w:szCs w:val="18"/>
              </w:rPr>
              <w:t xml:space="preserve"> Semester</w:t>
            </w:r>
          </w:p>
        </w:tc>
        <w:tc>
          <w:tcPr>
            <w:tcW w:w="4082" w:type="dxa"/>
            <w:gridSpan w:val="2"/>
          </w:tcPr>
          <w:p w:rsidR="002D0DD9" w:rsidRDefault="002D0DD9" w:rsidP="002D0DD9">
            <w:pPr>
              <w:rPr>
                <w:sz w:val="18"/>
                <w:szCs w:val="18"/>
              </w:rPr>
            </w:pPr>
          </w:p>
        </w:tc>
        <w:tc>
          <w:tcPr>
            <w:tcW w:w="4083" w:type="dxa"/>
            <w:gridSpan w:val="2"/>
          </w:tcPr>
          <w:p w:rsidR="002D0DD9" w:rsidRDefault="002D0DD9" w:rsidP="002D0DD9">
            <w:pPr>
              <w:tabs>
                <w:tab w:val="left" w:pos="735"/>
              </w:tabs>
              <w:rPr>
                <w:sz w:val="18"/>
                <w:szCs w:val="18"/>
              </w:rPr>
            </w:pPr>
          </w:p>
        </w:tc>
        <w:tc>
          <w:tcPr>
            <w:tcW w:w="4627" w:type="dxa"/>
            <w:gridSpan w:val="2"/>
          </w:tcPr>
          <w:p w:rsidR="002D0DD9" w:rsidRDefault="002D0DD9" w:rsidP="002D0DD9">
            <w:pPr>
              <w:rPr>
                <w:rFonts w:ascii="Calibri" w:hAnsi="Calibri"/>
                <w:color w:val="333333"/>
                <w:sz w:val="16"/>
                <w:szCs w:val="16"/>
              </w:rPr>
            </w:pPr>
            <w:r>
              <w:rPr>
                <w:rFonts w:ascii="Calibri" w:hAnsi="Calibri"/>
                <w:color w:val="333333"/>
                <w:sz w:val="16"/>
                <w:szCs w:val="16"/>
              </w:rPr>
              <w:t>ENG 115 or 121 Technical Writing or English Composition I</w:t>
            </w:r>
          </w:p>
          <w:p w:rsidR="002D0DD9" w:rsidRDefault="002D0DD9" w:rsidP="002D0DD9">
            <w:pPr>
              <w:rPr>
                <w:rFonts w:ascii="Calibri" w:hAnsi="Calibri"/>
                <w:color w:val="333333"/>
                <w:sz w:val="16"/>
                <w:szCs w:val="16"/>
              </w:rPr>
            </w:pPr>
            <w:r>
              <w:rPr>
                <w:rFonts w:ascii="Calibri" w:hAnsi="Calibri"/>
                <w:color w:val="333333"/>
                <w:sz w:val="16"/>
                <w:szCs w:val="16"/>
              </w:rPr>
              <w:t>COM 115 or 125 Public Speaking or Interpersonal Communications</w:t>
            </w:r>
          </w:p>
          <w:p w:rsidR="002D0DD9" w:rsidRDefault="002D0DD9" w:rsidP="002D0DD9">
            <w:pPr>
              <w:rPr>
                <w:rFonts w:ascii="Calibri" w:hAnsi="Calibri"/>
                <w:color w:val="333333"/>
                <w:sz w:val="16"/>
                <w:szCs w:val="16"/>
              </w:rPr>
            </w:pPr>
            <w:r>
              <w:rPr>
                <w:rFonts w:ascii="Calibri" w:hAnsi="Calibri"/>
                <w:color w:val="333333"/>
                <w:sz w:val="16"/>
                <w:szCs w:val="16"/>
              </w:rPr>
              <w:t xml:space="preserve">MAT 107,  121, or 135 Career Math,  College Algebra, or </w:t>
            </w:r>
          </w:p>
          <w:p w:rsidR="002D0DD9" w:rsidRDefault="002D0DD9" w:rsidP="002D0DD9">
            <w:pPr>
              <w:rPr>
                <w:rFonts w:ascii="Calibri" w:hAnsi="Calibri"/>
                <w:color w:val="333333"/>
                <w:sz w:val="16"/>
                <w:szCs w:val="16"/>
              </w:rPr>
            </w:pPr>
            <w:r>
              <w:rPr>
                <w:rFonts w:ascii="Calibri" w:hAnsi="Calibri"/>
                <w:color w:val="333333"/>
                <w:sz w:val="16"/>
                <w:szCs w:val="16"/>
              </w:rPr>
              <w:t xml:space="preserve">                                         Introduction to Statistics </w:t>
            </w:r>
          </w:p>
          <w:p w:rsidR="002D0DD9" w:rsidRDefault="002D0DD9" w:rsidP="002D0DD9">
            <w:pPr>
              <w:rPr>
                <w:sz w:val="18"/>
                <w:szCs w:val="18"/>
              </w:rPr>
            </w:pPr>
            <w:r>
              <w:rPr>
                <w:rFonts w:ascii="Calibri" w:hAnsi="Calibri"/>
                <w:color w:val="333333"/>
                <w:sz w:val="16"/>
                <w:szCs w:val="16"/>
              </w:rPr>
              <w:t>Six credit hours of electives</w:t>
            </w:r>
          </w:p>
        </w:tc>
      </w:tr>
      <w:tr w:rsidR="002D0DD9" w:rsidTr="003927BE">
        <w:trPr>
          <w:cantSplit/>
          <w:trHeight w:val="1134"/>
        </w:trPr>
        <w:tc>
          <w:tcPr>
            <w:tcW w:w="901" w:type="dxa"/>
            <w:shd w:val="clear" w:color="auto" w:fill="262626" w:themeFill="text1" w:themeFillTint="D9"/>
            <w:textDirection w:val="btLr"/>
          </w:tcPr>
          <w:p w:rsidR="002D0DD9" w:rsidRDefault="002D0DD9" w:rsidP="002D0DD9">
            <w:pPr>
              <w:ind w:left="113" w:right="113"/>
              <w:rPr>
                <w:sz w:val="18"/>
                <w:szCs w:val="18"/>
              </w:rPr>
            </w:pPr>
            <w:r>
              <w:rPr>
                <w:color w:val="FFFFFF" w:themeColor="background1"/>
                <w:sz w:val="18"/>
                <w:szCs w:val="18"/>
              </w:rPr>
              <w:t>Advanced Degree(s)</w:t>
            </w:r>
          </w:p>
        </w:tc>
        <w:tc>
          <w:tcPr>
            <w:tcW w:w="13711" w:type="dxa"/>
            <w:gridSpan w:val="7"/>
          </w:tcPr>
          <w:p w:rsidR="003A1E02" w:rsidRPr="003A1E02" w:rsidRDefault="003A1E02" w:rsidP="003A1E02">
            <w:pPr>
              <w:rPr>
                <w:sz w:val="18"/>
                <w:szCs w:val="18"/>
              </w:rPr>
            </w:pPr>
            <w:r w:rsidRPr="003A1E02">
              <w:rPr>
                <w:sz w:val="18"/>
                <w:szCs w:val="18"/>
              </w:rPr>
              <w:t xml:space="preserve">University/College: Adams State </w:t>
            </w:r>
            <w:r w:rsidRPr="003A1E02">
              <w:rPr>
                <w:sz w:val="18"/>
                <w:szCs w:val="18"/>
              </w:rPr>
              <w:br/>
              <w:t>Degree or Major: Small Business Management for Diesel Technology Workers</w:t>
            </w:r>
          </w:p>
          <w:p w:rsidR="003A1E02" w:rsidRPr="003A1E02" w:rsidRDefault="003A1E02" w:rsidP="003A1E02">
            <w:pPr>
              <w:rPr>
                <w:sz w:val="18"/>
                <w:szCs w:val="18"/>
              </w:rPr>
            </w:pPr>
            <w:r w:rsidRPr="003A1E02">
              <w:rPr>
                <w:sz w:val="18"/>
                <w:szCs w:val="18"/>
              </w:rPr>
              <w:t>Number of Articulated CC Credits: 120</w:t>
            </w:r>
          </w:p>
          <w:p w:rsidR="002D0DD9" w:rsidRDefault="005632FD" w:rsidP="003A1E02">
            <w:pPr>
              <w:rPr>
                <w:sz w:val="18"/>
                <w:szCs w:val="18"/>
              </w:rPr>
            </w:pPr>
            <w:hyperlink r:id="rId12" w:history="1">
              <w:r w:rsidR="003A1E02" w:rsidRPr="003A1E02">
                <w:rPr>
                  <w:rStyle w:val="Hyperlink"/>
                  <w:sz w:val="18"/>
                  <w:szCs w:val="18"/>
                </w:rPr>
                <w:t>https://www.adams.edu/academics/transfer/diesel-technology-tsjc-transfer.pdf</w:t>
              </w:r>
            </w:hyperlink>
            <w:r w:rsidR="003A1E02" w:rsidRPr="003A1E02">
              <w:rPr>
                <w:sz w:val="18"/>
                <w:szCs w:val="18"/>
              </w:rPr>
              <w:t xml:space="preserve"> </w:t>
            </w:r>
            <w:r w:rsidR="003A1E02" w:rsidRPr="003A1E02">
              <w:rPr>
                <w:sz w:val="18"/>
                <w:szCs w:val="18"/>
              </w:rPr>
              <w:br/>
              <w:t>Alignment to ICAP Process and outcome(if applicable):</w:t>
            </w:r>
          </w:p>
        </w:tc>
      </w:tr>
      <w:tr w:rsidR="002D0DD9" w:rsidTr="003927BE">
        <w:trPr>
          <w:trHeight w:val="1436"/>
        </w:trPr>
        <w:tc>
          <w:tcPr>
            <w:tcW w:w="14612" w:type="dxa"/>
            <w:gridSpan w:val="8"/>
          </w:tcPr>
          <w:p w:rsidR="002D0DD9" w:rsidRDefault="002D0DD9" w:rsidP="002D0DD9">
            <w:pPr>
              <w:rPr>
                <w:sz w:val="18"/>
                <w:szCs w:val="18"/>
              </w:rPr>
            </w:pPr>
            <w:r>
              <w:rPr>
                <w:sz w:val="18"/>
                <w:szCs w:val="18"/>
              </w:rPr>
              <w:t xml:space="preserve">Symbols/Codes: Legend: (this POS is coded for the following) </w:t>
            </w:r>
          </w:p>
          <w:p w:rsidR="002D0DD9" w:rsidRPr="00F4237F" w:rsidRDefault="002D0DD9" w:rsidP="002D0DD9">
            <w:pPr>
              <w:pStyle w:val="ListParagraph"/>
              <w:rPr>
                <w:sz w:val="18"/>
                <w:szCs w:val="18"/>
              </w:rPr>
            </w:pPr>
            <w:r>
              <w:rPr>
                <w:sz w:val="18"/>
                <w:szCs w:val="18"/>
              </w:rPr>
              <w:t xml:space="preserve">+ </w:t>
            </w:r>
            <w:r w:rsidRPr="00F4237F">
              <w:rPr>
                <w:sz w:val="18"/>
                <w:szCs w:val="18"/>
              </w:rPr>
              <w:t>GT Pathway</w:t>
            </w:r>
            <w:r>
              <w:rPr>
                <w:sz w:val="18"/>
                <w:szCs w:val="18"/>
              </w:rPr>
              <w:t xml:space="preserve">                                                      </w:t>
            </w:r>
            <w:r w:rsidRPr="001F3229">
              <w:rPr>
                <w:sz w:val="18"/>
                <w:szCs w:val="18"/>
              </w:rPr>
              <w:t>o ICAP Quality Indicator Shown</w:t>
            </w:r>
          </w:p>
          <w:p w:rsidR="002D0DD9" w:rsidRPr="00F4237F" w:rsidRDefault="002D0DD9" w:rsidP="002D0DD9">
            <w:pPr>
              <w:pStyle w:val="ListParagraph"/>
              <w:rPr>
                <w:sz w:val="18"/>
                <w:szCs w:val="18"/>
              </w:rPr>
            </w:pPr>
            <w:r>
              <w:rPr>
                <w:sz w:val="18"/>
                <w:szCs w:val="18"/>
              </w:rPr>
              <w:t xml:space="preserve">* </w:t>
            </w:r>
            <w:r w:rsidRPr="00F4237F">
              <w:rPr>
                <w:sz w:val="18"/>
                <w:szCs w:val="18"/>
              </w:rPr>
              <w:t>Hot career field</w:t>
            </w:r>
            <w:r>
              <w:rPr>
                <w:sz w:val="18"/>
                <w:szCs w:val="18"/>
              </w:rPr>
              <w:t xml:space="preserve">                                               </w:t>
            </w:r>
            <w:r w:rsidRPr="001F3229">
              <w:rPr>
                <w:sz w:val="18"/>
                <w:szCs w:val="18"/>
              </w:rPr>
              <w:t>- PWR Competencies Shown</w:t>
            </w:r>
          </w:p>
          <w:p w:rsidR="002D0DD9" w:rsidRPr="00F4237F" w:rsidRDefault="002D0DD9" w:rsidP="002D0DD9">
            <w:pPr>
              <w:pStyle w:val="ListParagraph"/>
              <w:rPr>
                <w:sz w:val="18"/>
                <w:szCs w:val="18"/>
              </w:rPr>
            </w:pPr>
            <w:r>
              <w:rPr>
                <w:sz w:val="18"/>
                <w:szCs w:val="18"/>
              </w:rPr>
              <w:t xml:space="preserve">^ </w:t>
            </w:r>
            <w:r w:rsidRPr="00F4237F">
              <w:rPr>
                <w:sz w:val="18"/>
                <w:szCs w:val="18"/>
              </w:rPr>
              <w:t>Special Pops/ACE</w:t>
            </w:r>
            <w:r>
              <w:rPr>
                <w:sz w:val="18"/>
                <w:szCs w:val="18"/>
              </w:rPr>
              <w:t xml:space="preserve">                                            </w:t>
            </w:r>
            <w:r w:rsidRPr="001F3229">
              <w:rPr>
                <w:sz w:val="18"/>
                <w:szCs w:val="18"/>
              </w:rPr>
              <w:t>@ AVID</w:t>
            </w:r>
          </w:p>
          <w:p w:rsidR="002D0DD9" w:rsidRPr="00F4237F" w:rsidRDefault="002D0DD9" w:rsidP="002D0DD9">
            <w:pPr>
              <w:pStyle w:val="ListParagraph"/>
              <w:rPr>
                <w:sz w:val="18"/>
                <w:szCs w:val="18"/>
              </w:rPr>
            </w:pPr>
            <w:r>
              <w:rPr>
                <w:sz w:val="18"/>
                <w:szCs w:val="18"/>
              </w:rPr>
              <w:t xml:space="preserve">~ </w:t>
            </w:r>
            <w:r w:rsidRPr="00F4237F">
              <w:rPr>
                <w:sz w:val="18"/>
                <w:szCs w:val="18"/>
              </w:rPr>
              <w:t>Concurrent Enrollment</w:t>
            </w:r>
            <w:r>
              <w:rPr>
                <w:sz w:val="18"/>
                <w:szCs w:val="18"/>
              </w:rPr>
              <w:t xml:space="preserve">                                  </w:t>
            </w:r>
            <w:r w:rsidRPr="001F3229">
              <w:rPr>
                <w:sz w:val="18"/>
                <w:szCs w:val="18"/>
              </w:rPr>
              <w:t>/ IB</w:t>
            </w:r>
          </w:p>
          <w:p w:rsidR="002D0DD9" w:rsidRDefault="002D0DD9" w:rsidP="002D0DD9">
            <w:pPr>
              <w:pStyle w:val="ListParagraph"/>
              <w:rPr>
                <w:sz w:val="18"/>
                <w:szCs w:val="18"/>
              </w:rPr>
            </w:pPr>
            <w:r>
              <w:rPr>
                <w:sz w:val="18"/>
                <w:szCs w:val="18"/>
              </w:rPr>
              <w:t xml:space="preserve">x </w:t>
            </w:r>
            <w:r w:rsidRPr="00F4237F">
              <w:rPr>
                <w:sz w:val="18"/>
                <w:szCs w:val="18"/>
              </w:rPr>
              <w:t>Badge</w:t>
            </w:r>
            <w:r>
              <w:rPr>
                <w:sz w:val="18"/>
                <w:szCs w:val="18"/>
              </w:rPr>
              <w:t xml:space="preserve">                                                                 </w:t>
            </w:r>
            <w:r w:rsidRPr="001F3229">
              <w:rPr>
                <w:sz w:val="18"/>
                <w:szCs w:val="18"/>
              </w:rPr>
              <w:t>&lt; AP</w:t>
            </w:r>
          </w:p>
        </w:tc>
      </w:tr>
    </w:tbl>
    <w:p w:rsidR="000B24F8" w:rsidRPr="000B24F8" w:rsidRDefault="001F3229">
      <w:pPr>
        <w:rPr>
          <w:b/>
          <w:sz w:val="18"/>
          <w:szCs w:val="18"/>
          <w:u w:val="single"/>
        </w:rPr>
      </w:pPr>
      <w:r w:rsidRPr="000B24F8">
        <w:rPr>
          <w:b/>
          <w:sz w:val="18"/>
          <w:szCs w:val="18"/>
          <w:u w:val="single"/>
        </w:rPr>
        <w:t>Signature</w:t>
      </w:r>
      <w:r w:rsidR="000B24F8" w:rsidRPr="000B24F8">
        <w:rPr>
          <w:b/>
          <w:sz w:val="18"/>
          <w:szCs w:val="18"/>
          <w:u w:val="single"/>
        </w:rPr>
        <w:t>s:</w:t>
      </w:r>
      <w:r w:rsidRPr="000B24F8">
        <w:rPr>
          <w:b/>
          <w:sz w:val="18"/>
          <w:szCs w:val="18"/>
          <w:u w:val="single"/>
        </w:rPr>
        <w:t xml:space="preserve"> </w:t>
      </w:r>
    </w:p>
    <w:p w:rsidR="001F3229" w:rsidRPr="006C6DE8" w:rsidRDefault="001F3229">
      <w:pPr>
        <w:rPr>
          <w:sz w:val="18"/>
          <w:szCs w:val="18"/>
        </w:rPr>
      </w:pPr>
      <w:r>
        <w:rPr>
          <w:sz w:val="18"/>
          <w:szCs w:val="18"/>
        </w:rPr>
        <w:t>____________________________________</w:t>
      </w:r>
      <w:r w:rsidR="000B24F8">
        <w:rPr>
          <w:sz w:val="18"/>
          <w:szCs w:val="18"/>
        </w:rPr>
        <w:t>_____</w:t>
      </w:r>
      <w:r>
        <w:rPr>
          <w:sz w:val="18"/>
          <w:szCs w:val="18"/>
        </w:rPr>
        <w:t>___</w:t>
      </w:r>
      <w:r w:rsidR="000B24F8">
        <w:rPr>
          <w:sz w:val="18"/>
          <w:szCs w:val="18"/>
        </w:rPr>
        <w:t>__</w:t>
      </w:r>
      <w:r>
        <w:rPr>
          <w:sz w:val="18"/>
          <w:szCs w:val="18"/>
        </w:rPr>
        <w:t>__ (P</w:t>
      </w:r>
      <w:r w:rsidR="000B24F8">
        <w:rPr>
          <w:sz w:val="18"/>
          <w:szCs w:val="18"/>
        </w:rPr>
        <w:t>ostsecondary</w:t>
      </w:r>
      <w:r>
        <w:rPr>
          <w:sz w:val="18"/>
          <w:szCs w:val="18"/>
        </w:rPr>
        <w:t>)     _________________________________</w:t>
      </w:r>
      <w:r w:rsidR="000B24F8">
        <w:rPr>
          <w:sz w:val="18"/>
          <w:szCs w:val="18"/>
        </w:rPr>
        <w:t>__</w:t>
      </w:r>
      <w:r>
        <w:rPr>
          <w:sz w:val="18"/>
          <w:szCs w:val="18"/>
        </w:rPr>
        <w:t>__</w:t>
      </w:r>
      <w:r w:rsidR="000B24F8">
        <w:rPr>
          <w:sz w:val="18"/>
          <w:szCs w:val="18"/>
        </w:rPr>
        <w:t>_</w:t>
      </w:r>
      <w:r>
        <w:rPr>
          <w:sz w:val="18"/>
          <w:szCs w:val="18"/>
        </w:rPr>
        <w:t>____________</w:t>
      </w:r>
      <w:r w:rsidR="003927BE">
        <w:rPr>
          <w:sz w:val="18"/>
          <w:szCs w:val="18"/>
        </w:rPr>
        <w:t>Secondary _</w:t>
      </w:r>
      <w:r w:rsidR="000B24F8">
        <w:rPr>
          <w:sz w:val="18"/>
          <w:szCs w:val="18"/>
        </w:rPr>
        <w:t>________________________________Date</w:t>
      </w:r>
    </w:p>
    <w:sectPr w:rsidR="001F3229" w:rsidRPr="006C6DE8" w:rsidSect="002E689A">
      <w:headerReference w:type="first" r:id="rId13"/>
      <w:pgSz w:w="15840" w:h="12240" w:orient="landscape"/>
      <w:pgMar w:top="720" w:right="720" w:bottom="720" w:left="720" w:header="72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32FD" w:rsidRDefault="005632FD" w:rsidP="006427A1">
      <w:pPr>
        <w:spacing w:after="0" w:line="240" w:lineRule="auto"/>
      </w:pPr>
      <w:r>
        <w:separator/>
      </w:r>
    </w:p>
  </w:endnote>
  <w:endnote w:type="continuationSeparator" w:id="0">
    <w:p w:rsidR="005632FD" w:rsidRDefault="005632FD" w:rsidP="006427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32FD" w:rsidRDefault="005632FD" w:rsidP="006427A1">
      <w:pPr>
        <w:spacing w:after="0" w:line="240" w:lineRule="auto"/>
      </w:pPr>
      <w:r>
        <w:separator/>
      </w:r>
    </w:p>
  </w:footnote>
  <w:footnote w:type="continuationSeparator" w:id="0">
    <w:p w:rsidR="005632FD" w:rsidRDefault="005632FD" w:rsidP="006427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27A1" w:rsidRDefault="006427A1">
    <w:pPr>
      <w:pStyle w:val="Header"/>
    </w:pPr>
    <w:r>
      <w:rPr>
        <w:noProof/>
      </w:rPr>
      <w:drawing>
        <wp:anchor distT="0" distB="0" distL="114300" distR="114300" simplePos="0" relativeHeight="251658240" behindDoc="1" locked="0" layoutInCell="1" allowOverlap="1">
          <wp:simplePos x="0" y="0"/>
          <wp:positionH relativeFrom="margin">
            <wp:align>center</wp:align>
          </wp:positionH>
          <wp:positionV relativeFrom="paragraph">
            <wp:posOffset>-238125</wp:posOffset>
          </wp:positionV>
          <wp:extent cx="2377440" cy="628015"/>
          <wp:effectExtent l="0" t="0" r="3810" b="63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77440" cy="628015"/>
                  </a:xfrm>
                  <a:prstGeom prst="rect">
                    <a:avLst/>
                  </a:prstGeom>
                  <a:noFill/>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63A6"/>
    <w:rsid w:val="00083828"/>
    <w:rsid w:val="000B24F8"/>
    <w:rsid w:val="001F3229"/>
    <w:rsid w:val="00211E9C"/>
    <w:rsid w:val="00227C06"/>
    <w:rsid w:val="0024399B"/>
    <w:rsid w:val="00254EE2"/>
    <w:rsid w:val="00265D49"/>
    <w:rsid w:val="00282BCE"/>
    <w:rsid w:val="00285AB4"/>
    <w:rsid w:val="002A4C0E"/>
    <w:rsid w:val="002D0DD9"/>
    <w:rsid w:val="002E03E9"/>
    <w:rsid w:val="002E689A"/>
    <w:rsid w:val="002F6EE8"/>
    <w:rsid w:val="00366FBA"/>
    <w:rsid w:val="003927BE"/>
    <w:rsid w:val="003A1E02"/>
    <w:rsid w:val="003C2FA2"/>
    <w:rsid w:val="003D251B"/>
    <w:rsid w:val="003E5AD0"/>
    <w:rsid w:val="00492AC6"/>
    <w:rsid w:val="00492CDF"/>
    <w:rsid w:val="004C263E"/>
    <w:rsid w:val="005265C5"/>
    <w:rsid w:val="0052769D"/>
    <w:rsid w:val="00530287"/>
    <w:rsid w:val="005632FD"/>
    <w:rsid w:val="005A57EA"/>
    <w:rsid w:val="005B08EC"/>
    <w:rsid w:val="00630000"/>
    <w:rsid w:val="006427A1"/>
    <w:rsid w:val="00647739"/>
    <w:rsid w:val="00654D53"/>
    <w:rsid w:val="00674BAD"/>
    <w:rsid w:val="00692625"/>
    <w:rsid w:val="00696E2A"/>
    <w:rsid w:val="006B7F5A"/>
    <w:rsid w:val="006C6DE8"/>
    <w:rsid w:val="0071200E"/>
    <w:rsid w:val="00730047"/>
    <w:rsid w:val="00734262"/>
    <w:rsid w:val="007D73A7"/>
    <w:rsid w:val="00842B5E"/>
    <w:rsid w:val="0084349A"/>
    <w:rsid w:val="008A65AD"/>
    <w:rsid w:val="008C767C"/>
    <w:rsid w:val="00914506"/>
    <w:rsid w:val="0092269C"/>
    <w:rsid w:val="0094535E"/>
    <w:rsid w:val="009855A7"/>
    <w:rsid w:val="00996CF1"/>
    <w:rsid w:val="009F3B56"/>
    <w:rsid w:val="00AA311B"/>
    <w:rsid w:val="00AE51DB"/>
    <w:rsid w:val="00B00B2D"/>
    <w:rsid w:val="00B263A6"/>
    <w:rsid w:val="00B806FC"/>
    <w:rsid w:val="00BB4C7A"/>
    <w:rsid w:val="00C12D1B"/>
    <w:rsid w:val="00C13FB8"/>
    <w:rsid w:val="00CC5437"/>
    <w:rsid w:val="00D87AFF"/>
    <w:rsid w:val="00DA5DF1"/>
    <w:rsid w:val="00DB244B"/>
    <w:rsid w:val="00EA3D75"/>
    <w:rsid w:val="00EF0DEC"/>
    <w:rsid w:val="00F10F54"/>
    <w:rsid w:val="00F34E93"/>
    <w:rsid w:val="00FD4E96"/>
    <w:rsid w:val="00FE7551"/>
    <w:rsid w:val="00FF78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D749CD0-865F-4584-AD9F-EC79ABF43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226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54D53"/>
    <w:rPr>
      <w:color w:val="0000FF" w:themeColor="hyperlink"/>
      <w:u w:val="single"/>
    </w:rPr>
  </w:style>
  <w:style w:type="paragraph" w:styleId="BalloonText">
    <w:name w:val="Balloon Text"/>
    <w:basedOn w:val="Normal"/>
    <w:link w:val="BalloonTextChar"/>
    <w:uiPriority w:val="99"/>
    <w:semiHidden/>
    <w:unhideWhenUsed/>
    <w:rsid w:val="00674B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4BAD"/>
    <w:rPr>
      <w:rFonts w:ascii="Tahoma" w:hAnsi="Tahoma" w:cs="Tahoma"/>
      <w:sz w:val="16"/>
      <w:szCs w:val="16"/>
    </w:rPr>
  </w:style>
  <w:style w:type="paragraph" w:styleId="ListParagraph">
    <w:name w:val="List Paragraph"/>
    <w:basedOn w:val="Normal"/>
    <w:uiPriority w:val="34"/>
    <w:qFormat/>
    <w:rsid w:val="001F3229"/>
    <w:pPr>
      <w:ind w:left="720"/>
      <w:contextualSpacing/>
    </w:pPr>
  </w:style>
  <w:style w:type="character" w:styleId="FollowedHyperlink">
    <w:name w:val="FollowedHyperlink"/>
    <w:basedOn w:val="DefaultParagraphFont"/>
    <w:uiPriority w:val="99"/>
    <w:semiHidden/>
    <w:unhideWhenUsed/>
    <w:rsid w:val="0024399B"/>
    <w:rPr>
      <w:color w:val="800080" w:themeColor="followedHyperlink"/>
      <w:u w:val="single"/>
    </w:rPr>
  </w:style>
  <w:style w:type="paragraph" w:styleId="Header">
    <w:name w:val="header"/>
    <w:basedOn w:val="Normal"/>
    <w:link w:val="HeaderChar"/>
    <w:uiPriority w:val="99"/>
    <w:unhideWhenUsed/>
    <w:rsid w:val="006427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27A1"/>
  </w:style>
  <w:style w:type="paragraph" w:styleId="Footer">
    <w:name w:val="footer"/>
    <w:basedOn w:val="Normal"/>
    <w:link w:val="FooterChar"/>
    <w:uiPriority w:val="99"/>
    <w:unhideWhenUsed/>
    <w:rsid w:val="006427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27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6179">
      <w:bodyDiv w:val="1"/>
      <w:marLeft w:val="0"/>
      <w:marRight w:val="0"/>
      <w:marTop w:val="0"/>
      <w:marBottom w:val="0"/>
      <w:divBdr>
        <w:top w:val="none" w:sz="0" w:space="0" w:color="auto"/>
        <w:left w:val="none" w:sz="0" w:space="0" w:color="auto"/>
        <w:bottom w:val="none" w:sz="0" w:space="0" w:color="auto"/>
        <w:right w:val="none" w:sz="0" w:space="0" w:color="auto"/>
      </w:divBdr>
    </w:div>
    <w:div w:id="37557588">
      <w:bodyDiv w:val="1"/>
      <w:marLeft w:val="0"/>
      <w:marRight w:val="0"/>
      <w:marTop w:val="0"/>
      <w:marBottom w:val="0"/>
      <w:divBdr>
        <w:top w:val="none" w:sz="0" w:space="0" w:color="auto"/>
        <w:left w:val="none" w:sz="0" w:space="0" w:color="auto"/>
        <w:bottom w:val="none" w:sz="0" w:space="0" w:color="auto"/>
        <w:right w:val="none" w:sz="0" w:space="0" w:color="auto"/>
      </w:divBdr>
    </w:div>
    <w:div w:id="105321447">
      <w:bodyDiv w:val="1"/>
      <w:marLeft w:val="0"/>
      <w:marRight w:val="0"/>
      <w:marTop w:val="0"/>
      <w:marBottom w:val="0"/>
      <w:divBdr>
        <w:top w:val="none" w:sz="0" w:space="0" w:color="auto"/>
        <w:left w:val="none" w:sz="0" w:space="0" w:color="auto"/>
        <w:bottom w:val="none" w:sz="0" w:space="0" w:color="auto"/>
        <w:right w:val="none" w:sz="0" w:space="0" w:color="auto"/>
      </w:divBdr>
    </w:div>
    <w:div w:id="190071902">
      <w:bodyDiv w:val="1"/>
      <w:marLeft w:val="0"/>
      <w:marRight w:val="0"/>
      <w:marTop w:val="0"/>
      <w:marBottom w:val="0"/>
      <w:divBdr>
        <w:top w:val="none" w:sz="0" w:space="0" w:color="auto"/>
        <w:left w:val="none" w:sz="0" w:space="0" w:color="auto"/>
        <w:bottom w:val="none" w:sz="0" w:space="0" w:color="auto"/>
        <w:right w:val="none" w:sz="0" w:space="0" w:color="auto"/>
      </w:divBdr>
    </w:div>
    <w:div w:id="249975292">
      <w:bodyDiv w:val="1"/>
      <w:marLeft w:val="0"/>
      <w:marRight w:val="0"/>
      <w:marTop w:val="0"/>
      <w:marBottom w:val="0"/>
      <w:divBdr>
        <w:top w:val="none" w:sz="0" w:space="0" w:color="auto"/>
        <w:left w:val="none" w:sz="0" w:space="0" w:color="auto"/>
        <w:bottom w:val="none" w:sz="0" w:space="0" w:color="auto"/>
        <w:right w:val="none" w:sz="0" w:space="0" w:color="auto"/>
      </w:divBdr>
    </w:div>
    <w:div w:id="393283511">
      <w:bodyDiv w:val="1"/>
      <w:marLeft w:val="0"/>
      <w:marRight w:val="0"/>
      <w:marTop w:val="0"/>
      <w:marBottom w:val="0"/>
      <w:divBdr>
        <w:top w:val="none" w:sz="0" w:space="0" w:color="auto"/>
        <w:left w:val="none" w:sz="0" w:space="0" w:color="auto"/>
        <w:bottom w:val="none" w:sz="0" w:space="0" w:color="auto"/>
        <w:right w:val="none" w:sz="0" w:space="0" w:color="auto"/>
      </w:divBdr>
    </w:div>
    <w:div w:id="399989045">
      <w:bodyDiv w:val="1"/>
      <w:marLeft w:val="0"/>
      <w:marRight w:val="0"/>
      <w:marTop w:val="0"/>
      <w:marBottom w:val="0"/>
      <w:divBdr>
        <w:top w:val="none" w:sz="0" w:space="0" w:color="auto"/>
        <w:left w:val="none" w:sz="0" w:space="0" w:color="auto"/>
        <w:bottom w:val="none" w:sz="0" w:space="0" w:color="auto"/>
        <w:right w:val="none" w:sz="0" w:space="0" w:color="auto"/>
      </w:divBdr>
    </w:div>
    <w:div w:id="449975724">
      <w:bodyDiv w:val="1"/>
      <w:marLeft w:val="0"/>
      <w:marRight w:val="0"/>
      <w:marTop w:val="0"/>
      <w:marBottom w:val="0"/>
      <w:divBdr>
        <w:top w:val="none" w:sz="0" w:space="0" w:color="auto"/>
        <w:left w:val="none" w:sz="0" w:space="0" w:color="auto"/>
        <w:bottom w:val="none" w:sz="0" w:space="0" w:color="auto"/>
        <w:right w:val="none" w:sz="0" w:space="0" w:color="auto"/>
      </w:divBdr>
    </w:div>
    <w:div w:id="489562579">
      <w:bodyDiv w:val="1"/>
      <w:marLeft w:val="0"/>
      <w:marRight w:val="0"/>
      <w:marTop w:val="0"/>
      <w:marBottom w:val="0"/>
      <w:divBdr>
        <w:top w:val="none" w:sz="0" w:space="0" w:color="auto"/>
        <w:left w:val="none" w:sz="0" w:space="0" w:color="auto"/>
        <w:bottom w:val="none" w:sz="0" w:space="0" w:color="auto"/>
        <w:right w:val="none" w:sz="0" w:space="0" w:color="auto"/>
      </w:divBdr>
    </w:div>
    <w:div w:id="542904571">
      <w:bodyDiv w:val="1"/>
      <w:marLeft w:val="0"/>
      <w:marRight w:val="0"/>
      <w:marTop w:val="0"/>
      <w:marBottom w:val="0"/>
      <w:divBdr>
        <w:top w:val="none" w:sz="0" w:space="0" w:color="auto"/>
        <w:left w:val="none" w:sz="0" w:space="0" w:color="auto"/>
        <w:bottom w:val="none" w:sz="0" w:space="0" w:color="auto"/>
        <w:right w:val="none" w:sz="0" w:space="0" w:color="auto"/>
      </w:divBdr>
    </w:div>
    <w:div w:id="611328919">
      <w:bodyDiv w:val="1"/>
      <w:marLeft w:val="0"/>
      <w:marRight w:val="0"/>
      <w:marTop w:val="0"/>
      <w:marBottom w:val="0"/>
      <w:divBdr>
        <w:top w:val="none" w:sz="0" w:space="0" w:color="auto"/>
        <w:left w:val="none" w:sz="0" w:space="0" w:color="auto"/>
        <w:bottom w:val="none" w:sz="0" w:space="0" w:color="auto"/>
        <w:right w:val="none" w:sz="0" w:space="0" w:color="auto"/>
      </w:divBdr>
    </w:div>
    <w:div w:id="752438797">
      <w:bodyDiv w:val="1"/>
      <w:marLeft w:val="0"/>
      <w:marRight w:val="0"/>
      <w:marTop w:val="0"/>
      <w:marBottom w:val="0"/>
      <w:divBdr>
        <w:top w:val="none" w:sz="0" w:space="0" w:color="auto"/>
        <w:left w:val="none" w:sz="0" w:space="0" w:color="auto"/>
        <w:bottom w:val="none" w:sz="0" w:space="0" w:color="auto"/>
        <w:right w:val="none" w:sz="0" w:space="0" w:color="auto"/>
      </w:divBdr>
    </w:div>
    <w:div w:id="792554159">
      <w:bodyDiv w:val="1"/>
      <w:marLeft w:val="0"/>
      <w:marRight w:val="0"/>
      <w:marTop w:val="0"/>
      <w:marBottom w:val="0"/>
      <w:divBdr>
        <w:top w:val="none" w:sz="0" w:space="0" w:color="auto"/>
        <w:left w:val="none" w:sz="0" w:space="0" w:color="auto"/>
        <w:bottom w:val="none" w:sz="0" w:space="0" w:color="auto"/>
        <w:right w:val="none" w:sz="0" w:space="0" w:color="auto"/>
      </w:divBdr>
    </w:div>
    <w:div w:id="993222388">
      <w:bodyDiv w:val="1"/>
      <w:marLeft w:val="0"/>
      <w:marRight w:val="0"/>
      <w:marTop w:val="0"/>
      <w:marBottom w:val="0"/>
      <w:divBdr>
        <w:top w:val="none" w:sz="0" w:space="0" w:color="auto"/>
        <w:left w:val="none" w:sz="0" w:space="0" w:color="auto"/>
        <w:bottom w:val="none" w:sz="0" w:space="0" w:color="auto"/>
        <w:right w:val="none" w:sz="0" w:space="0" w:color="auto"/>
      </w:divBdr>
    </w:div>
    <w:div w:id="1031567942">
      <w:bodyDiv w:val="1"/>
      <w:marLeft w:val="0"/>
      <w:marRight w:val="0"/>
      <w:marTop w:val="0"/>
      <w:marBottom w:val="0"/>
      <w:divBdr>
        <w:top w:val="none" w:sz="0" w:space="0" w:color="auto"/>
        <w:left w:val="none" w:sz="0" w:space="0" w:color="auto"/>
        <w:bottom w:val="none" w:sz="0" w:space="0" w:color="auto"/>
        <w:right w:val="none" w:sz="0" w:space="0" w:color="auto"/>
      </w:divBdr>
    </w:div>
    <w:div w:id="1074467907">
      <w:bodyDiv w:val="1"/>
      <w:marLeft w:val="0"/>
      <w:marRight w:val="0"/>
      <w:marTop w:val="0"/>
      <w:marBottom w:val="0"/>
      <w:divBdr>
        <w:top w:val="none" w:sz="0" w:space="0" w:color="auto"/>
        <w:left w:val="none" w:sz="0" w:space="0" w:color="auto"/>
        <w:bottom w:val="none" w:sz="0" w:space="0" w:color="auto"/>
        <w:right w:val="none" w:sz="0" w:space="0" w:color="auto"/>
      </w:divBdr>
    </w:div>
    <w:div w:id="1145269842">
      <w:bodyDiv w:val="1"/>
      <w:marLeft w:val="0"/>
      <w:marRight w:val="0"/>
      <w:marTop w:val="0"/>
      <w:marBottom w:val="0"/>
      <w:divBdr>
        <w:top w:val="none" w:sz="0" w:space="0" w:color="auto"/>
        <w:left w:val="none" w:sz="0" w:space="0" w:color="auto"/>
        <w:bottom w:val="none" w:sz="0" w:space="0" w:color="auto"/>
        <w:right w:val="none" w:sz="0" w:space="0" w:color="auto"/>
      </w:divBdr>
    </w:div>
    <w:div w:id="1153835946">
      <w:bodyDiv w:val="1"/>
      <w:marLeft w:val="0"/>
      <w:marRight w:val="0"/>
      <w:marTop w:val="0"/>
      <w:marBottom w:val="0"/>
      <w:divBdr>
        <w:top w:val="none" w:sz="0" w:space="0" w:color="auto"/>
        <w:left w:val="none" w:sz="0" w:space="0" w:color="auto"/>
        <w:bottom w:val="none" w:sz="0" w:space="0" w:color="auto"/>
        <w:right w:val="none" w:sz="0" w:space="0" w:color="auto"/>
      </w:divBdr>
    </w:div>
    <w:div w:id="1346401479">
      <w:bodyDiv w:val="1"/>
      <w:marLeft w:val="0"/>
      <w:marRight w:val="0"/>
      <w:marTop w:val="0"/>
      <w:marBottom w:val="0"/>
      <w:divBdr>
        <w:top w:val="none" w:sz="0" w:space="0" w:color="auto"/>
        <w:left w:val="none" w:sz="0" w:space="0" w:color="auto"/>
        <w:bottom w:val="none" w:sz="0" w:space="0" w:color="auto"/>
        <w:right w:val="none" w:sz="0" w:space="0" w:color="auto"/>
      </w:divBdr>
    </w:div>
    <w:div w:id="1418942526">
      <w:bodyDiv w:val="1"/>
      <w:marLeft w:val="0"/>
      <w:marRight w:val="0"/>
      <w:marTop w:val="0"/>
      <w:marBottom w:val="0"/>
      <w:divBdr>
        <w:top w:val="none" w:sz="0" w:space="0" w:color="auto"/>
        <w:left w:val="none" w:sz="0" w:space="0" w:color="auto"/>
        <w:bottom w:val="none" w:sz="0" w:space="0" w:color="auto"/>
        <w:right w:val="none" w:sz="0" w:space="0" w:color="auto"/>
      </w:divBdr>
    </w:div>
    <w:div w:id="1428380122">
      <w:bodyDiv w:val="1"/>
      <w:marLeft w:val="0"/>
      <w:marRight w:val="0"/>
      <w:marTop w:val="0"/>
      <w:marBottom w:val="0"/>
      <w:divBdr>
        <w:top w:val="none" w:sz="0" w:space="0" w:color="auto"/>
        <w:left w:val="none" w:sz="0" w:space="0" w:color="auto"/>
        <w:bottom w:val="none" w:sz="0" w:space="0" w:color="auto"/>
        <w:right w:val="none" w:sz="0" w:space="0" w:color="auto"/>
      </w:divBdr>
    </w:div>
    <w:div w:id="1508013963">
      <w:bodyDiv w:val="1"/>
      <w:marLeft w:val="0"/>
      <w:marRight w:val="0"/>
      <w:marTop w:val="0"/>
      <w:marBottom w:val="0"/>
      <w:divBdr>
        <w:top w:val="none" w:sz="0" w:space="0" w:color="auto"/>
        <w:left w:val="none" w:sz="0" w:space="0" w:color="auto"/>
        <w:bottom w:val="none" w:sz="0" w:space="0" w:color="auto"/>
        <w:right w:val="none" w:sz="0" w:space="0" w:color="auto"/>
      </w:divBdr>
    </w:div>
    <w:div w:id="1586576527">
      <w:bodyDiv w:val="1"/>
      <w:marLeft w:val="0"/>
      <w:marRight w:val="0"/>
      <w:marTop w:val="0"/>
      <w:marBottom w:val="0"/>
      <w:divBdr>
        <w:top w:val="none" w:sz="0" w:space="0" w:color="auto"/>
        <w:left w:val="none" w:sz="0" w:space="0" w:color="auto"/>
        <w:bottom w:val="none" w:sz="0" w:space="0" w:color="auto"/>
        <w:right w:val="none" w:sz="0" w:space="0" w:color="auto"/>
      </w:divBdr>
    </w:div>
    <w:div w:id="1714964184">
      <w:bodyDiv w:val="1"/>
      <w:marLeft w:val="0"/>
      <w:marRight w:val="0"/>
      <w:marTop w:val="0"/>
      <w:marBottom w:val="0"/>
      <w:divBdr>
        <w:top w:val="none" w:sz="0" w:space="0" w:color="auto"/>
        <w:left w:val="none" w:sz="0" w:space="0" w:color="auto"/>
        <w:bottom w:val="none" w:sz="0" w:space="0" w:color="auto"/>
        <w:right w:val="none" w:sz="0" w:space="0" w:color="auto"/>
      </w:divBdr>
    </w:div>
    <w:div w:id="1775663212">
      <w:bodyDiv w:val="1"/>
      <w:marLeft w:val="0"/>
      <w:marRight w:val="0"/>
      <w:marTop w:val="0"/>
      <w:marBottom w:val="0"/>
      <w:divBdr>
        <w:top w:val="none" w:sz="0" w:space="0" w:color="auto"/>
        <w:left w:val="none" w:sz="0" w:space="0" w:color="auto"/>
        <w:bottom w:val="none" w:sz="0" w:space="0" w:color="auto"/>
        <w:right w:val="none" w:sz="0" w:space="0" w:color="auto"/>
      </w:divBdr>
    </w:div>
    <w:div w:id="1816099769">
      <w:bodyDiv w:val="1"/>
      <w:marLeft w:val="0"/>
      <w:marRight w:val="0"/>
      <w:marTop w:val="0"/>
      <w:marBottom w:val="0"/>
      <w:divBdr>
        <w:top w:val="none" w:sz="0" w:space="0" w:color="auto"/>
        <w:left w:val="none" w:sz="0" w:space="0" w:color="auto"/>
        <w:bottom w:val="none" w:sz="0" w:space="0" w:color="auto"/>
        <w:right w:val="none" w:sz="0" w:space="0" w:color="auto"/>
      </w:divBdr>
    </w:div>
    <w:div w:id="1830780719">
      <w:bodyDiv w:val="1"/>
      <w:marLeft w:val="0"/>
      <w:marRight w:val="0"/>
      <w:marTop w:val="0"/>
      <w:marBottom w:val="0"/>
      <w:divBdr>
        <w:top w:val="none" w:sz="0" w:space="0" w:color="auto"/>
        <w:left w:val="none" w:sz="0" w:space="0" w:color="auto"/>
        <w:bottom w:val="none" w:sz="0" w:space="0" w:color="auto"/>
        <w:right w:val="none" w:sz="0" w:space="0" w:color="auto"/>
      </w:divBdr>
    </w:div>
    <w:div w:id="1867327070">
      <w:bodyDiv w:val="1"/>
      <w:marLeft w:val="0"/>
      <w:marRight w:val="0"/>
      <w:marTop w:val="0"/>
      <w:marBottom w:val="0"/>
      <w:divBdr>
        <w:top w:val="none" w:sz="0" w:space="0" w:color="auto"/>
        <w:left w:val="none" w:sz="0" w:space="0" w:color="auto"/>
        <w:bottom w:val="none" w:sz="0" w:space="0" w:color="auto"/>
        <w:right w:val="none" w:sz="0" w:space="0" w:color="auto"/>
      </w:divBdr>
    </w:div>
    <w:div w:id="2082754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adams.edu/academics/transfer/diesel-technology-tsjc-transfer.pdf"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trinidadstate.edu/gedt/DieselTechnology/DieselTechnologyDegree/Gedt.htm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trinidadstate.edu/admissions" TargetMode="External"/><Relationship Id="rId4" Type="http://schemas.openxmlformats.org/officeDocument/2006/relationships/webSettings" Target="webSettings.xml"/><Relationship Id="rId9" Type="http://schemas.openxmlformats.org/officeDocument/2006/relationships/hyperlink" Target="http://www.cde.state.co.us/postsecondary/graduationguideline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1D5E49-958E-46DE-BCB3-6E2170E3B4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804</Words>
  <Characters>4584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Colorado Community College System</Company>
  <LinksUpToDate>false</LinksUpToDate>
  <CharactersWithSpaces>5378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Barnes, Kathryn</dc:creator>
  <cp:lastModifiedBy>Gerhard, Katie (S02269019)</cp:lastModifiedBy>
  <cp:revision>4</cp:revision>
  <cp:lastPrinted>2016-07-26T19:26:00Z</cp:lastPrinted>
  <dcterms:created xsi:type="dcterms:W3CDTF">2016-10-17T22:17:00Z</dcterms:created>
  <dcterms:modified xsi:type="dcterms:W3CDTF">2016-10-19T20:20:00Z</dcterms:modified>
</cp:coreProperties>
</file>