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5A" w:rsidRPr="00C947C8" w:rsidRDefault="009036DC" w:rsidP="008D235A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F50217B" wp14:editId="70216BBC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35A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3EC8505" wp14:editId="13B7CD2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35A" w:rsidRPr="00C947C8" w:rsidRDefault="008D235A" w:rsidP="008D23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D235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Infant/Toddler Supervisor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C8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8D235A" w:rsidRPr="00C947C8" w:rsidRDefault="008D235A" w:rsidP="008D23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8D235A">
                        <w:rPr>
                          <w:b/>
                          <w:bCs/>
                          <w:sz w:val="32"/>
                          <w:szCs w:val="32"/>
                        </w:rPr>
                        <w:t>Infant/Toddler Supervisor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235A">
        <w:rPr>
          <w:b/>
          <w:noProof/>
          <w:sz w:val="18"/>
          <w:szCs w:val="18"/>
        </w:rPr>
        <w:drawing>
          <wp:inline distT="0" distB="0" distL="0" distR="0" wp14:anchorId="0D4573A9" wp14:editId="3C72D9DC">
            <wp:extent cx="137160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8D235A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3B7878">
        <w:rPr>
          <w:b/>
          <w:sz w:val="18"/>
          <w:szCs w:val="18"/>
          <w:u w:val="single"/>
        </w:rPr>
        <w:t>Early Childhood Development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6"/>
        <w:gridCol w:w="2442"/>
        <w:gridCol w:w="2029"/>
        <w:gridCol w:w="2748"/>
        <w:gridCol w:w="2943"/>
      </w:tblGrid>
      <w:tr w:rsidR="00282BCE" w:rsidRPr="006C6DE8" w:rsidTr="002E6824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2E6824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2E6824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3" w:type="dxa"/>
            <w:vMerge w:val="restart"/>
          </w:tcPr>
          <w:p w:rsidR="00996CF1" w:rsidRPr="006C6DE8" w:rsidRDefault="008F0D39" w:rsidP="00EA3D75">
            <w:pPr>
              <w:jc w:val="center"/>
              <w:rPr>
                <w:sz w:val="18"/>
                <w:szCs w:val="18"/>
              </w:rPr>
            </w:pPr>
            <w:r w:rsidRPr="008F0D39">
              <w:rPr>
                <w:sz w:val="18"/>
                <w:szCs w:val="18"/>
              </w:rPr>
              <w:t>Director, Preschool Director, Administrator, Site Coordinator, Executive Director, Child Care Director, Early Head Start Director, Education Coordinator, Education Director</w:t>
            </w:r>
          </w:p>
        </w:tc>
      </w:tr>
      <w:tr w:rsidR="00996CF1" w:rsidRPr="006C6DE8" w:rsidTr="002E6824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3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B4582C" w:rsidRPr="006C6DE8" w:rsidRDefault="00B4582C" w:rsidP="00B4582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3" w:type="dxa"/>
            <w:vMerge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03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  <w:bookmarkStart w:id="0" w:name="_GoBack"/>
            <w:bookmarkEnd w:id="0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3" w:type="dxa"/>
            <w:vMerge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03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3" w:type="dxa"/>
            <w:vMerge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03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B4582C" w:rsidRPr="006C6DE8" w:rsidRDefault="00B4582C" w:rsidP="00B45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Sociology, First Aid</w:t>
            </w:r>
          </w:p>
        </w:tc>
        <w:tc>
          <w:tcPr>
            <w:tcW w:w="2943" w:type="dxa"/>
            <w:vMerge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03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B4582C" w:rsidRPr="006C6DE8" w:rsidTr="002E6824">
        <w:tc>
          <w:tcPr>
            <w:tcW w:w="603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B4582C" w:rsidRPr="006C6DE8" w:rsidTr="002E6824">
        <w:tc>
          <w:tcPr>
            <w:tcW w:w="6945" w:type="dxa"/>
            <w:gridSpan w:val="5"/>
          </w:tcPr>
          <w:p w:rsidR="00B4582C" w:rsidRPr="006C6DE8" w:rsidRDefault="00B4582C" w:rsidP="00B4582C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B4582C" w:rsidRDefault="00B4582C" w:rsidP="00B458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B4582C" w:rsidRDefault="00B4582C" w:rsidP="00B4582C">
            <w:pPr>
              <w:rPr>
                <w:b/>
                <w:sz w:val="18"/>
                <w:szCs w:val="18"/>
              </w:rPr>
            </w:pPr>
          </w:p>
          <w:p w:rsidR="00B4582C" w:rsidRDefault="00B4582C" w:rsidP="00B4582C">
            <w:pPr>
              <w:rPr>
                <w:b/>
                <w:sz w:val="18"/>
                <w:szCs w:val="18"/>
              </w:rPr>
            </w:pPr>
          </w:p>
          <w:p w:rsidR="00B4582C" w:rsidRDefault="00B4582C" w:rsidP="00B4582C">
            <w:pPr>
              <w:rPr>
                <w:b/>
                <w:sz w:val="18"/>
                <w:szCs w:val="18"/>
              </w:rPr>
            </w:pPr>
          </w:p>
          <w:p w:rsidR="00B4582C" w:rsidRPr="006C6DE8" w:rsidRDefault="00B4582C" w:rsidP="00B458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B4582C" w:rsidRPr="006C6DE8" w:rsidRDefault="00B4582C" w:rsidP="00B4582C">
            <w:pPr>
              <w:rPr>
                <w:b/>
                <w:sz w:val="18"/>
                <w:szCs w:val="18"/>
              </w:rPr>
            </w:pPr>
          </w:p>
        </w:tc>
        <w:tc>
          <w:tcPr>
            <w:tcW w:w="7720" w:type="dxa"/>
            <w:gridSpan w:val="3"/>
          </w:tcPr>
          <w:p w:rsidR="00B4582C" w:rsidRPr="006C6DE8" w:rsidRDefault="00B4582C" w:rsidP="00B4582C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B4582C" w:rsidRPr="006C6DE8" w:rsidRDefault="00B4582C" w:rsidP="00B4582C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B4582C" w:rsidRPr="006C6DE8" w:rsidRDefault="00B4582C" w:rsidP="00B4582C">
            <w:pPr>
              <w:rPr>
                <w:b/>
                <w:sz w:val="18"/>
                <w:szCs w:val="18"/>
              </w:rPr>
            </w:pPr>
          </w:p>
        </w:tc>
      </w:tr>
      <w:tr w:rsidR="00B4582C" w:rsidRPr="006C6DE8" w:rsidTr="002E6824">
        <w:tc>
          <w:tcPr>
            <w:tcW w:w="6945" w:type="dxa"/>
            <w:gridSpan w:val="5"/>
          </w:tcPr>
          <w:p w:rsidR="00B4582C" w:rsidRDefault="00B4582C" w:rsidP="00B4582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B4582C" w:rsidRPr="006C6DE8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0" w:type="dxa"/>
            <w:gridSpan w:val="3"/>
          </w:tcPr>
          <w:p w:rsidR="00B4582C" w:rsidRDefault="00B4582C" w:rsidP="00B4582C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B4582C" w:rsidRPr="003D251B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2E6824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2E6824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B4582C" w:rsidRPr="006C6DE8" w:rsidTr="002E6824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Child Development Associate (CDA) credential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Paraeducator,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Paraeducator for special Populations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Paraeducator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Development &amp; Family Studies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MA,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Education, MA &amp; PhD</w:t>
            </w:r>
          </w:p>
        </w:tc>
      </w:tr>
      <w:tr w:rsidR="00B4582C" w:rsidRPr="006C6DE8" w:rsidTr="002E6824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B4582C" w:rsidRPr="006C6DE8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524685">
                <w:rPr>
                  <w:rStyle w:val="Hyperlink"/>
                  <w:sz w:val="18"/>
                  <w:szCs w:val="18"/>
                </w:rPr>
                <w:t>http://trinidadstate.edu/gedt/GedtInfantToddlerNurserySupervisor/Gedt.html</w:t>
              </w:r>
            </w:hyperlink>
          </w:p>
        </w:tc>
      </w:tr>
      <w:tr w:rsidR="00B4582C" w:rsidTr="002E6824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B4582C" w:rsidRPr="0071200E" w:rsidRDefault="00B4582C" w:rsidP="00B4582C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B4582C" w:rsidRDefault="00B4582C" w:rsidP="00B4582C">
            <w:pPr>
              <w:jc w:val="center"/>
              <w:rPr>
                <w:sz w:val="18"/>
                <w:szCs w:val="18"/>
              </w:rPr>
            </w:pPr>
          </w:p>
          <w:p w:rsidR="00B4582C" w:rsidRPr="005B08EC" w:rsidRDefault="00B4582C" w:rsidP="00B4582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B4582C" w:rsidRDefault="00B4582C" w:rsidP="00B4582C">
            <w:pPr>
              <w:jc w:val="center"/>
              <w:rPr>
                <w:sz w:val="18"/>
                <w:szCs w:val="18"/>
              </w:rPr>
            </w:pPr>
          </w:p>
          <w:p w:rsidR="00B4582C" w:rsidRPr="00CC5437" w:rsidRDefault="00B4582C" w:rsidP="00B4582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B4582C" w:rsidRDefault="00B4582C" w:rsidP="00B4582C">
            <w:pPr>
              <w:jc w:val="center"/>
              <w:rPr>
                <w:sz w:val="18"/>
                <w:szCs w:val="18"/>
              </w:rPr>
            </w:pPr>
          </w:p>
          <w:p w:rsidR="00B4582C" w:rsidRDefault="00B4582C" w:rsidP="00B4582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B4582C" w:rsidRPr="00CC5437" w:rsidRDefault="00B4582C" w:rsidP="00B458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Tr="002E6824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4582C" w:rsidRDefault="00B4582C" w:rsidP="00B4582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101 Intro to Early Childhood Professions</w:t>
            </w:r>
          </w:p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103 Guidance Strategies for Children</w:t>
            </w:r>
          </w:p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ECE 111 Infant and Toddler Theory and Practice ECE 240 </w:t>
            </w:r>
          </w:p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238 Child Development</w:t>
            </w:r>
          </w:p>
          <w:p w:rsidR="00B4582C" w:rsidRPr="00A31CA8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Tr="002E6824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4582C" w:rsidRDefault="00B4582C" w:rsidP="00B4582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102 Intro to Early Childhood Professions Lab</w:t>
            </w:r>
          </w:p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112 Intro to Infant/Toddler Lab</w:t>
            </w:r>
          </w:p>
          <w:p w:rsidR="00B4582C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220 Curriculum Dev.: Methods/Techniques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B4582C" w:rsidRPr="00A31CA8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Tr="002E6824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4582C" w:rsidRDefault="00B4582C" w:rsidP="00B4582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4582C" w:rsidRPr="0057216D" w:rsidRDefault="00B4582C" w:rsidP="00B4582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4582C" w:rsidTr="002E6824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4582C" w:rsidRPr="0071200E" w:rsidRDefault="00B4582C" w:rsidP="00B4582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B4582C" w:rsidRDefault="00B4582C" w:rsidP="00B4582C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B4582C" w:rsidRDefault="00B4582C" w:rsidP="00B4582C">
            <w:pPr>
              <w:rPr>
                <w:sz w:val="18"/>
                <w:szCs w:val="18"/>
              </w:rPr>
            </w:pPr>
          </w:p>
        </w:tc>
      </w:tr>
      <w:tr w:rsidR="00B4582C" w:rsidTr="002E6824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B4582C" w:rsidRDefault="00B4582C" w:rsidP="00B4582C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B4582C" w:rsidTr="002E6824">
        <w:trPr>
          <w:trHeight w:val="1436"/>
        </w:trPr>
        <w:tc>
          <w:tcPr>
            <w:tcW w:w="14612" w:type="dxa"/>
            <w:gridSpan w:val="8"/>
          </w:tcPr>
          <w:p w:rsidR="00B4582C" w:rsidRDefault="00B4582C" w:rsidP="00B4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B4582C" w:rsidRPr="00F4237F" w:rsidRDefault="00B4582C" w:rsidP="00B4582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B4582C" w:rsidRPr="00F4237F" w:rsidRDefault="00B4582C" w:rsidP="00B4582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B4582C" w:rsidRPr="00F4237F" w:rsidRDefault="00B4582C" w:rsidP="00B4582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B4582C" w:rsidRPr="00F4237F" w:rsidRDefault="00B4582C" w:rsidP="00B4582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B4582C" w:rsidRDefault="00B4582C" w:rsidP="00B4582C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2E682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B4582C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CB" w:rsidRDefault="00CB7CCB" w:rsidP="008D235A">
      <w:pPr>
        <w:spacing w:after="0" w:line="240" w:lineRule="auto"/>
      </w:pPr>
      <w:r>
        <w:separator/>
      </w:r>
    </w:p>
  </w:endnote>
  <w:endnote w:type="continuationSeparator" w:id="0">
    <w:p w:rsidR="00CB7CCB" w:rsidRDefault="00CB7CCB" w:rsidP="008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CB" w:rsidRDefault="00CB7CCB" w:rsidP="008D235A">
      <w:pPr>
        <w:spacing w:after="0" w:line="240" w:lineRule="auto"/>
      </w:pPr>
      <w:r>
        <w:separator/>
      </w:r>
    </w:p>
  </w:footnote>
  <w:footnote w:type="continuationSeparator" w:id="0">
    <w:p w:rsidR="00CB7CCB" w:rsidRDefault="00CB7CCB" w:rsidP="008D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5A" w:rsidRDefault="008D23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1F3229"/>
    <w:rsid w:val="00227C06"/>
    <w:rsid w:val="0024399B"/>
    <w:rsid w:val="00255FF0"/>
    <w:rsid w:val="00282BCE"/>
    <w:rsid w:val="00285AB4"/>
    <w:rsid w:val="002A4C0E"/>
    <w:rsid w:val="002A7D05"/>
    <w:rsid w:val="002E03E9"/>
    <w:rsid w:val="002E6824"/>
    <w:rsid w:val="002F6EE8"/>
    <w:rsid w:val="00322F47"/>
    <w:rsid w:val="00346205"/>
    <w:rsid w:val="00366FBA"/>
    <w:rsid w:val="003B0BEE"/>
    <w:rsid w:val="003C2FA2"/>
    <w:rsid w:val="003D251B"/>
    <w:rsid w:val="003E5AD0"/>
    <w:rsid w:val="004312C1"/>
    <w:rsid w:val="00492AC6"/>
    <w:rsid w:val="00492CDF"/>
    <w:rsid w:val="004C263E"/>
    <w:rsid w:val="00524685"/>
    <w:rsid w:val="005265C5"/>
    <w:rsid w:val="0052769D"/>
    <w:rsid w:val="00530287"/>
    <w:rsid w:val="0057216D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60C4D"/>
    <w:rsid w:val="007D73A7"/>
    <w:rsid w:val="007E4890"/>
    <w:rsid w:val="00842B5E"/>
    <w:rsid w:val="0084349A"/>
    <w:rsid w:val="0086247B"/>
    <w:rsid w:val="008A65AD"/>
    <w:rsid w:val="008D235A"/>
    <w:rsid w:val="008F0D39"/>
    <w:rsid w:val="009036DC"/>
    <w:rsid w:val="00914506"/>
    <w:rsid w:val="0092269C"/>
    <w:rsid w:val="0094535E"/>
    <w:rsid w:val="009855A7"/>
    <w:rsid w:val="00996CF1"/>
    <w:rsid w:val="009C5128"/>
    <w:rsid w:val="00A10916"/>
    <w:rsid w:val="00A31CA8"/>
    <w:rsid w:val="00AE51DB"/>
    <w:rsid w:val="00B0656B"/>
    <w:rsid w:val="00B263A6"/>
    <w:rsid w:val="00B4582C"/>
    <w:rsid w:val="00B806FC"/>
    <w:rsid w:val="00BB23B7"/>
    <w:rsid w:val="00BB4C7A"/>
    <w:rsid w:val="00C12D1B"/>
    <w:rsid w:val="00C13FB8"/>
    <w:rsid w:val="00CA71E8"/>
    <w:rsid w:val="00CB7CCB"/>
    <w:rsid w:val="00CC5437"/>
    <w:rsid w:val="00CD65D1"/>
    <w:rsid w:val="00D87AFF"/>
    <w:rsid w:val="00D9203E"/>
    <w:rsid w:val="00DA5DF1"/>
    <w:rsid w:val="00DB244B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5A"/>
  </w:style>
  <w:style w:type="paragraph" w:styleId="Footer">
    <w:name w:val="footer"/>
    <w:basedOn w:val="Normal"/>
    <w:link w:val="FooterChar"/>
    <w:uiPriority w:val="99"/>
    <w:unhideWhenUsed/>
    <w:rsid w:val="008D2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InfantToddlerNurserySupervisor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Kathryn</dc:creator>
  <cp:lastModifiedBy>Gerhard, Katie (S02269019)</cp:lastModifiedBy>
  <cp:revision>3</cp:revision>
  <cp:lastPrinted>2016-07-26T19:26:00Z</cp:lastPrinted>
  <dcterms:created xsi:type="dcterms:W3CDTF">2016-10-17T22:06:00Z</dcterms:created>
  <dcterms:modified xsi:type="dcterms:W3CDTF">2016-10-19T20:22:00Z</dcterms:modified>
</cp:coreProperties>
</file>