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0DA499" w14:textId="77777777" w:rsidR="001A5864" w:rsidRDefault="0074591E">
      <w:bookmarkStart w:id="0" w:name="_GoBack"/>
      <w:r>
        <w:t>Curriculum Course Submission Guide</w:t>
      </w:r>
    </w:p>
    <w:bookmarkEnd w:id="0"/>
    <w:p w14:paraId="5E703FB2" w14:textId="77777777" w:rsidR="0074591E" w:rsidRDefault="0074591E">
      <w:r>
        <w:t>The purpose of this guide is to help courses move smoothly through the curriculum approval process.  This guide is to be used for all new courses and for course submissions.  If you have questions and want clarification at any time during the process, reach out to a curriculum committee member.</w:t>
      </w:r>
    </w:p>
    <w:p w14:paraId="13487FC3" w14:textId="77777777" w:rsidR="00B45CBF" w:rsidRDefault="00B45CBF">
      <w:r>
        <w:t>Submission Timeline:</w:t>
      </w:r>
    </w:p>
    <w:p w14:paraId="5F5A0520" w14:textId="77777777" w:rsidR="00B45CBF" w:rsidRDefault="770D0D5A" w:rsidP="002B4B47">
      <w:pPr>
        <w:pStyle w:val="ListParagraph"/>
        <w:numPr>
          <w:ilvl w:val="0"/>
          <w:numId w:val="2"/>
        </w:numPr>
      </w:pPr>
      <w:r>
        <w:t xml:space="preserve">All new courses and course revisions need to be emailed to the </w:t>
      </w:r>
      <w:commentRangeStart w:id="1"/>
      <w:commentRangeStart w:id="2"/>
      <w:r>
        <w:t>curriculum committee chair</w:t>
      </w:r>
      <w:commentRangeEnd w:id="1"/>
      <w:r w:rsidR="00B45CBF">
        <w:commentReference w:id="1"/>
      </w:r>
      <w:commentRangeEnd w:id="2"/>
      <w:r w:rsidR="00B45CBF">
        <w:commentReference w:id="2"/>
      </w:r>
      <w:r>
        <w:t xml:space="preserve"> by the 15</w:t>
      </w:r>
      <w:r w:rsidRPr="770D0D5A">
        <w:rPr>
          <w:vertAlign w:val="superscript"/>
        </w:rPr>
        <w:t>th</w:t>
      </w:r>
      <w:r>
        <w:t xml:space="preserve"> of the month.</w:t>
      </w:r>
    </w:p>
    <w:p w14:paraId="1B8379B0" w14:textId="77777777" w:rsidR="002B4B47" w:rsidRDefault="571A0E87" w:rsidP="002B4B47">
      <w:pPr>
        <w:pStyle w:val="ListParagraph"/>
        <w:numPr>
          <w:ilvl w:val="0"/>
          <w:numId w:val="2"/>
        </w:numPr>
      </w:pPr>
      <w:r>
        <w:t>Curriculum chair will do a quick review the submitted documents</w:t>
      </w:r>
      <w:commentRangeStart w:id="3"/>
      <w:r>
        <w:t>. E</w:t>
      </w:r>
      <w:commentRangeEnd w:id="3"/>
      <w:r w:rsidR="00B45CBF">
        <w:commentReference w:id="3"/>
      </w:r>
      <w:r>
        <w:t>nsure they are submitted using the CCCS template, that the form is completely filled out, and that CLOs begin with verbs.</w:t>
      </w:r>
    </w:p>
    <w:p w14:paraId="1DE01F58" w14:textId="77777777" w:rsidR="002B4B47" w:rsidRDefault="770D0D5A" w:rsidP="002B4B47">
      <w:pPr>
        <w:pStyle w:val="ListParagraph"/>
        <w:numPr>
          <w:ilvl w:val="0"/>
          <w:numId w:val="2"/>
        </w:numPr>
      </w:pPr>
      <w:commentRangeStart w:id="4"/>
      <w:r>
        <w:t>Courses</w:t>
      </w:r>
      <w:commentRangeEnd w:id="4"/>
      <w:r w:rsidR="002B4B47">
        <w:commentReference w:id="4"/>
      </w:r>
      <w:r>
        <w:t xml:space="preserve"> that pass the initial chair review are then uploaded to the curriculum committee </w:t>
      </w:r>
      <w:commentRangeStart w:id="5"/>
      <w:proofErr w:type="spellStart"/>
      <w:r>
        <w:t>sharepoint</w:t>
      </w:r>
      <w:commentRangeEnd w:id="5"/>
      <w:proofErr w:type="spellEnd"/>
      <w:r w:rsidR="002B4B47">
        <w:commentReference w:id="5"/>
      </w:r>
      <w:r>
        <w:t xml:space="preserve"> for curriculum committee members to review by the 20</w:t>
      </w:r>
      <w:r w:rsidRPr="770D0D5A">
        <w:rPr>
          <w:vertAlign w:val="superscript"/>
        </w:rPr>
        <w:t>th</w:t>
      </w:r>
      <w:r>
        <w:t xml:space="preserve"> of the month.   With reviewer assignments emailed out to the committee (minimum 2 reviewers per course).</w:t>
      </w:r>
    </w:p>
    <w:p w14:paraId="3A1F349B" w14:textId="77777777" w:rsidR="002B4B47" w:rsidRDefault="002B4B47" w:rsidP="002B4B47">
      <w:pPr>
        <w:pStyle w:val="ListParagraph"/>
        <w:numPr>
          <w:ilvl w:val="0"/>
          <w:numId w:val="2"/>
        </w:numPr>
      </w:pPr>
      <w:r>
        <w:t>Courses that do no pass the initial chair review will be sent back to the submitter with instructions for improvement and contact information for a curriculum committee on their campus that can help with the resubmission.  If resubmitted before the next meeting, they may get reviewed.</w:t>
      </w:r>
    </w:p>
    <w:p w14:paraId="5A31FCA4" w14:textId="77777777" w:rsidR="002B4B47" w:rsidRDefault="571A0E87" w:rsidP="002B4B47">
      <w:pPr>
        <w:pStyle w:val="ListParagraph"/>
        <w:numPr>
          <w:ilvl w:val="0"/>
          <w:numId w:val="2"/>
        </w:numPr>
      </w:pPr>
      <w:r>
        <w:t xml:space="preserve">Curriculum committee members review their assigned courses and make suggestions using the Comment function in the </w:t>
      </w:r>
      <w:commentRangeStart w:id="6"/>
      <w:proofErr w:type="spellStart"/>
      <w:r>
        <w:t>Sharepoin</w:t>
      </w:r>
      <w:commentRangeEnd w:id="6"/>
      <w:r w:rsidR="002B4B47">
        <w:commentReference w:id="6"/>
      </w:r>
      <w:r>
        <w:t>t</w:t>
      </w:r>
      <w:proofErr w:type="spellEnd"/>
      <w:r>
        <w:t xml:space="preserve"> before the scheduled curriculum committee meeting.</w:t>
      </w:r>
    </w:p>
    <w:p w14:paraId="4AB613B7" w14:textId="77777777" w:rsidR="002B4B47" w:rsidRDefault="770D0D5A" w:rsidP="002B4B47">
      <w:pPr>
        <w:pStyle w:val="ListParagraph"/>
        <w:numPr>
          <w:ilvl w:val="0"/>
          <w:numId w:val="2"/>
        </w:numPr>
      </w:pPr>
      <w:commentRangeStart w:id="7"/>
      <w:commentRangeStart w:id="8"/>
      <w:r>
        <w:t xml:space="preserve">Curriculum committee meets the fourth Friday of the month to discuss the courses submitted that </w:t>
      </w:r>
      <w:commentRangeStart w:id="9"/>
      <w:r>
        <w:t>month</w:t>
      </w:r>
      <w:commentRangeEnd w:id="9"/>
      <w:r w:rsidR="00202F79">
        <w:rPr>
          <w:rStyle w:val="CommentReference"/>
        </w:rPr>
        <w:commentReference w:id="9"/>
      </w:r>
      <w:r>
        <w:t xml:space="preserve">.  </w:t>
      </w:r>
      <w:commentRangeEnd w:id="7"/>
      <w:r w:rsidR="002B4B47">
        <w:commentReference w:id="7"/>
      </w:r>
      <w:commentRangeEnd w:id="8"/>
      <w:r w:rsidR="002B4B47">
        <w:commentReference w:id="8"/>
      </w:r>
    </w:p>
    <w:p w14:paraId="461F4226" w14:textId="77777777" w:rsidR="002B4B47" w:rsidRDefault="002B4B47" w:rsidP="002B4B47">
      <w:pPr>
        <w:pStyle w:val="ListParagraph"/>
        <w:numPr>
          <w:ilvl w:val="0"/>
          <w:numId w:val="2"/>
        </w:numPr>
      </w:pPr>
      <w:r>
        <w:t>Courses approved by the curriculum committee are forwarded to the Vice President of Academic Affairs to be submitted to the CCCS Curriculum Manager (Denise Mosher) by the 5</w:t>
      </w:r>
      <w:r w:rsidRPr="002B4B47">
        <w:rPr>
          <w:vertAlign w:val="superscript"/>
        </w:rPr>
        <w:t>th</w:t>
      </w:r>
      <w:r>
        <w:t xml:space="preserve"> of the month.</w:t>
      </w:r>
    </w:p>
    <w:p w14:paraId="38399082" w14:textId="77777777" w:rsidR="002B4B47" w:rsidRDefault="002B4B47" w:rsidP="002B4B47">
      <w:pPr>
        <w:pStyle w:val="ListParagraph"/>
        <w:numPr>
          <w:ilvl w:val="0"/>
          <w:numId w:val="2"/>
        </w:numPr>
      </w:pPr>
      <w:r>
        <w:t>Courses get added the CCNS proposed database and the Bulletin Board.  Must be on the Bulletin Board for 30 days.</w:t>
      </w:r>
    </w:p>
    <w:p w14:paraId="1369A9DD" w14:textId="77777777" w:rsidR="002B4B47" w:rsidRDefault="770D0D5A" w:rsidP="002B4B47">
      <w:pPr>
        <w:pStyle w:val="ListParagraph"/>
        <w:numPr>
          <w:ilvl w:val="0"/>
          <w:numId w:val="2"/>
        </w:numPr>
      </w:pPr>
      <w:r>
        <w:t>Courses are then reviewed by SFCC.  If a course is sent back by SFCC, then an SFCC representative will work w</w:t>
      </w:r>
      <w:commentRangeStart w:id="10"/>
      <w:r>
        <w:t xml:space="preserve">ith on </w:t>
      </w:r>
      <w:commentRangeEnd w:id="10"/>
      <w:r w:rsidR="002B4B47">
        <w:commentReference w:id="10"/>
      </w:r>
      <w:r>
        <w:t>the revisions and help with the resubmission.  Resubmissions do not need to go through the TSJC curriculum committee again.</w:t>
      </w:r>
    </w:p>
    <w:p w14:paraId="57A64692" w14:textId="77777777" w:rsidR="002B4B47" w:rsidRDefault="002B4B47"/>
    <w:p w14:paraId="20EE2D3A" w14:textId="77777777" w:rsidR="0074591E" w:rsidRDefault="0074591E" w:rsidP="0074591E">
      <w:pPr>
        <w:pStyle w:val="ListParagraph"/>
        <w:numPr>
          <w:ilvl w:val="0"/>
          <w:numId w:val="1"/>
        </w:numPr>
      </w:pPr>
      <w:r>
        <w:t xml:space="preserve">Submit your course as a Word document using the CCCS template. You can download the template here: </w:t>
      </w:r>
      <w:hyperlink r:id="rId8" w:history="1">
        <w:r w:rsidRPr="00AB2878">
          <w:rPr>
            <w:rStyle w:val="Hyperlink"/>
          </w:rPr>
          <w:t>https://internal.cccs.edu/academic-affairs/common-course-numbering-system/</w:t>
        </w:r>
      </w:hyperlink>
      <w:r>
        <w:t xml:space="preserve"> </w:t>
      </w:r>
    </w:p>
    <w:p w14:paraId="6C49C9E8" w14:textId="77777777" w:rsidR="0074591E" w:rsidRDefault="0074591E" w:rsidP="0074591E">
      <w:pPr>
        <w:pStyle w:val="ListParagraph"/>
        <w:numPr>
          <w:ilvl w:val="0"/>
          <w:numId w:val="1"/>
        </w:numPr>
      </w:pPr>
      <w:r>
        <w:t>Complete the information regarding who is submitting the course, the college, and the date.</w:t>
      </w:r>
    </w:p>
    <w:p w14:paraId="65D3C031" w14:textId="77777777" w:rsidR="0074591E" w:rsidRDefault="0074591E" w:rsidP="0074591E">
      <w:pPr>
        <w:pStyle w:val="ListParagraph"/>
        <w:numPr>
          <w:ilvl w:val="0"/>
          <w:numId w:val="1"/>
        </w:numPr>
      </w:pPr>
      <w:r>
        <w:t>Click the box to indicate if the course is new or if it a revision</w:t>
      </w:r>
    </w:p>
    <w:p w14:paraId="0780FBD5" w14:textId="77777777" w:rsidR="0074591E" w:rsidRDefault="770D0D5A" w:rsidP="0074591E">
      <w:pPr>
        <w:pStyle w:val="ListParagraph"/>
        <w:numPr>
          <w:ilvl w:val="1"/>
          <w:numId w:val="1"/>
        </w:numPr>
      </w:pPr>
      <w:r>
        <w:t xml:space="preserve">If the course if being revised, indicate which </w:t>
      </w:r>
      <w:commentRangeStart w:id="11"/>
      <w:r>
        <w:t xml:space="preserve">times </w:t>
      </w:r>
      <w:commentRangeEnd w:id="11"/>
      <w:r w:rsidR="0074591E">
        <w:commentReference w:id="11"/>
      </w:r>
      <w:r>
        <w:t>are being revised</w:t>
      </w:r>
    </w:p>
    <w:p w14:paraId="7A49E0A9" w14:textId="0828FA33" w:rsidR="0074591E" w:rsidRDefault="770D0D5A" w:rsidP="0074591E">
      <w:pPr>
        <w:pStyle w:val="ListParagraph"/>
        <w:numPr>
          <w:ilvl w:val="1"/>
          <w:numId w:val="1"/>
        </w:numPr>
      </w:pPr>
      <w:r>
        <w:t>Even if only one aspect of the course being revised, the entire course is up for review. Therefore, make sure all parts of the course are meeting standards.</w:t>
      </w:r>
    </w:p>
    <w:p w14:paraId="7F3C9BC4" w14:textId="77777777" w:rsidR="0074591E" w:rsidRDefault="0074591E" w:rsidP="0074591E">
      <w:pPr>
        <w:pStyle w:val="ListParagraph"/>
        <w:numPr>
          <w:ilvl w:val="0"/>
          <w:numId w:val="1"/>
        </w:numPr>
      </w:pPr>
      <w:r>
        <w:t>Complete the course information</w:t>
      </w:r>
      <w:r w:rsidR="00B45CBF">
        <w:t xml:space="preserve"> (all sections)</w:t>
      </w:r>
    </w:p>
    <w:p w14:paraId="5330AF74" w14:textId="77777777" w:rsidR="0074591E" w:rsidRDefault="0074591E" w:rsidP="0074591E">
      <w:pPr>
        <w:pStyle w:val="ListParagraph"/>
        <w:numPr>
          <w:ilvl w:val="1"/>
          <w:numId w:val="1"/>
        </w:numPr>
      </w:pPr>
      <w:r>
        <w:t xml:space="preserve">CIP code can be found here: </w:t>
      </w:r>
      <w:hyperlink r:id="rId9" w:history="1">
        <w:r w:rsidRPr="00AB2878">
          <w:rPr>
            <w:rStyle w:val="Hyperlink"/>
          </w:rPr>
          <w:t>https://internal.cccs.edu/academic-affairs/common-course-numbering-system/</w:t>
        </w:r>
      </w:hyperlink>
    </w:p>
    <w:p w14:paraId="0DC7DBB9" w14:textId="77777777" w:rsidR="0074591E" w:rsidRDefault="0074591E" w:rsidP="0074591E">
      <w:pPr>
        <w:pStyle w:val="ListParagraph"/>
        <w:numPr>
          <w:ilvl w:val="1"/>
          <w:numId w:val="1"/>
        </w:numPr>
      </w:pPr>
      <w:r>
        <w:t xml:space="preserve">Classroom hours: LEC 1 credit = 15 hours; LAB 1 credit = 2 hours; LLB (CTE) 1 credit = 22.5 hours; LEL (Academic) need to separate lecture credits from lab credits  lecture is 1:1 and lab is 2:1 (1cr </w:t>
      </w:r>
      <w:proofErr w:type="spellStart"/>
      <w:r>
        <w:t>lec</w:t>
      </w:r>
      <w:proofErr w:type="spellEnd"/>
      <w:r>
        <w:t xml:space="preserve"> = 15 hour; 1cr lab = 30 hours).</w:t>
      </w:r>
    </w:p>
    <w:p w14:paraId="4744EEDF" w14:textId="77777777" w:rsidR="00B45CBF" w:rsidRDefault="571A0E87" w:rsidP="00B45CBF">
      <w:pPr>
        <w:pStyle w:val="ListParagraph"/>
        <w:numPr>
          <w:ilvl w:val="0"/>
          <w:numId w:val="1"/>
        </w:numPr>
      </w:pPr>
      <w:commentRangeStart w:id="12"/>
      <w:r>
        <w:lastRenderedPageBreak/>
        <w:t>Course catalog description</w:t>
      </w:r>
      <w:commentRangeEnd w:id="12"/>
      <w:r w:rsidR="00B45CBF">
        <w:commentReference w:id="12"/>
      </w:r>
    </w:p>
    <w:p w14:paraId="3A8CB05D" w14:textId="77777777" w:rsidR="00B45CBF" w:rsidRDefault="00B45CBF" w:rsidP="00B45CBF">
      <w:pPr>
        <w:pStyle w:val="ListParagraph"/>
        <w:numPr>
          <w:ilvl w:val="1"/>
          <w:numId w:val="1"/>
        </w:numPr>
      </w:pPr>
      <w:r>
        <w:t>Focus needs to be on what the course does, not what students will get out of the course</w:t>
      </w:r>
    </w:p>
    <w:p w14:paraId="4256A0F9" w14:textId="77777777" w:rsidR="00B45CBF" w:rsidRDefault="00B45CBF" w:rsidP="00B45CBF">
      <w:pPr>
        <w:pStyle w:val="ListParagraph"/>
        <w:numPr>
          <w:ilvl w:val="1"/>
          <w:numId w:val="1"/>
        </w:numPr>
      </w:pPr>
      <w:r>
        <w:t>First sentence is incomplete and begins with the implied “This course”</w:t>
      </w:r>
    </w:p>
    <w:p w14:paraId="106A4B59" w14:textId="77777777" w:rsidR="00B45CBF" w:rsidRDefault="00B45CBF" w:rsidP="00B45CBF">
      <w:pPr>
        <w:pStyle w:val="ListParagraph"/>
        <w:numPr>
          <w:ilvl w:val="1"/>
          <w:numId w:val="1"/>
        </w:numPr>
      </w:pPr>
      <w:r>
        <w:t>All subsequent sentences are complete sentences.</w:t>
      </w:r>
    </w:p>
    <w:p w14:paraId="58D95578" w14:textId="77777777" w:rsidR="00B45CBF" w:rsidRDefault="00B45CBF" w:rsidP="00B45CBF">
      <w:pPr>
        <w:pStyle w:val="ListParagraph"/>
        <w:numPr>
          <w:ilvl w:val="1"/>
          <w:numId w:val="1"/>
        </w:numPr>
      </w:pPr>
      <w:r>
        <w:t>The description should not be prescriptive in how the course is taught. (i.e. do not specify specific readings, activities, or teaching methodology)</w:t>
      </w:r>
    </w:p>
    <w:p w14:paraId="24B0C904" w14:textId="77777777" w:rsidR="00A56E60" w:rsidRDefault="00A56E60" w:rsidP="00B45CBF">
      <w:pPr>
        <w:pStyle w:val="ListParagraph"/>
        <w:numPr>
          <w:ilvl w:val="1"/>
          <w:numId w:val="1"/>
        </w:numPr>
      </w:pPr>
      <w:r>
        <w:t>Oxford comma is used</w:t>
      </w:r>
    </w:p>
    <w:p w14:paraId="2D1C71ED" w14:textId="77777777" w:rsidR="00B45CBF" w:rsidRDefault="00B45CBF" w:rsidP="00B45CBF">
      <w:pPr>
        <w:pStyle w:val="ListParagraph"/>
        <w:numPr>
          <w:ilvl w:val="0"/>
          <w:numId w:val="1"/>
        </w:numPr>
      </w:pPr>
      <w:r>
        <w:t>Course learning outcomes</w:t>
      </w:r>
    </w:p>
    <w:p w14:paraId="374B51E9" w14:textId="77777777" w:rsidR="00B45CBF" w:rsidRDefault="00B45CBF" w:rsidP="00B45CBF">
      <w:pPr>
        <w:pStyle w:val="ListParagraph"/>
        <w:numPr>
          <w:ilvl w:val="1"/>
          <w:numId w:val="1"/>
        </w:numPr>
      </w:pPr>
      <w:r>
        <w:t>Each course learning outcome begins with a verb that is on Bloom’s Taxonomy</w:t>
      </w:r>
    </w:p>
    <w:p w14:paraId="5F92360D" w14:textId="77777777" w:rsidR="00B45CBF" w:rsidRDefault="00B45CBF" w:rsidP="00B45CBF">
      <w:pPr>
        <w:pStyle w:val="ListParagraph"/>
        <w:numPr>
          <w:ilvl w:val="1"/>
          <w:numId w:val="1"/>
        </w:numPr>
      </w:pPr>
      <w:r>
        <w:t>Each course learning outcome is measurable</w:t>
      </w:r>
    </w:p>
    <w:p w14:paraId="07308BD5" w14:textId="77777777" w:rsidR="00B45CBF" w:rsidRDefault="770D0D5A" w:rsidP="00B45CBF">
      <w:pPr>
        <w:pStyle w:val="ListParagraph"/>
        <w:numPr>
          <w:ilvl w:val="2"/>
          <w:numId w:val="1"/>
        </w:numPr>
      </w:pPr>
      <w:r>
        <w:t>Do not include words that are not measurable such as: understanding or appreciation</w:t>
      </w:r>
    </w:p>
    <w:p w14:paraId="048921B7" w14:textId="1A3AFA98" w:rsidR="770D0D5A" w:rsidRDefault="770D0D5A" w:rsidP="770D0D5A">
      <w:pPr>
        <w:pStyle w:val="ListParagraph"/>
        <w:numPr>
          <w:ilvl w:val="2"/>
          <w:numId w:val="1"/>
        </w:numPr>
      </w:pPr>
      <w:r>
        <w:t>Be cautious of multiple outcomes listed as</w:t>
      </w:r>
      <w:commentRangeStart w:id="13"/>
      <w:r>
        <w:t xml:space="preserve"> one</w:t>
      </w:r>
      <w:commentRangeEnd w:id="13"/>
      <w:r>
        <w:commentReference w:id="13"/>
      </w:r>
    </w:p>
    <w:p w14:paraId="6C712E90" w14:textId="77777777" w:rsidR="00B45CBF" w:rsidRDefault="00B45CBF" w:rsidP="00B45CBF">
      <w:pPr>
        <w:pStyle w:val="ListParagraph"/>
        <w:numPr>
          <w:ilvl w:val="1"/>
          <w:numId w:val="1"/>
        </w:numPr>
      </w:pPr>
      <w:r>
        <w:t>Each learning outcome should be assessed in one assessment.  This usually means just having one verb.</w:t>
      </w:r>
    </w:p>
    <w:p w14:paraId="4D142F64" w14:textId="77777777" w:rsidR="00B45CBF" w:rsidRDefault="00B45CBF" w:rsidP="00B45CBF">
      <w:pPr>
        <w:pStyle w:val="ListParagraph"/>
        <w:numPr>
          <w:ilvl w:val="1"/>
          <w:numId w:val="1"/>
        </w:numPr>
      </w:pPr>
      <w:r>
        <w:t>CLOs should not be prescriptive in how the course is taught. (i.e. do not specify specific readings or activities)</w:t>
      </w:r>
    </w:p>
    <w:p w14:paraId="1A6AEA85" w14:textId="77777777" w:rsidR="002B4B47" w:rsidRDefault="002B4B47" w:rsidP="00B45CBF">
      <w:pPr>
        <w:pStyle w:val="ListParagraph"/>
        <w:numPr>
          <w:ilvl w:val="1"/>
          <w:numId w:val="1"/>
        </w:numPr>
      </w:pPr>
      <w:r>
        <w:t>CLOs use Arabic numbers</w:t>
      </w:r>
    </w:p>
    <w:p w14:paraId="12B3A5F8" w14:textId="77777777" w:rsidR="00A56E60" w:rsidRDefault="00A56E60" w:rsidP="00B45CBF">
      <w:pPr>
        <w:pStyle w:val="ListParagraph"/>
        <w:numPr>
          <w:ilvl w:val="1"/>
          <w:numId w:val="1"/>
        </w:numPr>
      </w:pPr>
      <w:r>
        <w:t>Oxford comma is used</w:t>
      </w:r>
    </w:p>
    <w:p w14:paraId="10F2D0AC" w14:textId="77777777" w:rsidR="00A56E60" w:rsidRDefault="00A56E60" w:rsidP="00B45CBF">
      <w:pPr>
        <w:pStyle w:val="ListParagraph"/>
        <w:numPr>
          <w:ilvl w:val="1"/>
          <w:numId w:val="1"/>
        </w:numPr>
      </w:pPr>
      <w:r>
        <w:t>Each CLO ends with are period.</w:t>
      </w:r>
    </w:p>
    <w:p w14:paraId="4E3C0517" w14:textId="77777777" w:rsidR="00B45CBF" w:rsidRDefault="00B45CBF" w:rsidP="00B45CBF">
      <w:pPr>
        <w:pStyle w:val="ListParagraph"/>
        <w:numPr>
          <w:ilvl w:val="0"/>
          <w:numId w:val="1"/>
        </w:numPr>
      </w:pPr>
      <w:r>
        <w:t>Topical outline</w:t>
      </w:r>
    </w:p>
    <w:p w14:paraId="6F9C1C71" w14:textId="77777777" w:rsidR="00B45CBF" w:rsidRDefault="00B45CBF" w:rsidP="00B45CBF">
      <w:pPr>
        <w:pStyle w:val="ListParagraph"/>
        <w:numPr>
          <w:ilvl w:val="1"/>
          <w:numId w:val="1"/>
        </w:numPr>
      </w:pPr>
      <w:r>
        <w:t>All items that in the CLOs need to be covered someplace in the topical outline</w:t>
      </w:r>
    </w:p>
    <w:p w14:paraId="52FC1A21" w14:textId="77777777" w:rsidR="00B45CBF" w:rsidRDefault="00B45CBF" w:rsidP="00B45CBF">
      <w:pPr>
        <w:pStyle w:val="ListParagraph"/>
        <w:numPr>
          <w:ilvl w:val="2"/>
          <w:numId w:val="1"/>
        </w:numPr>
      </w:pPr>
      <w:r>
        <w:t>They do not need to be in the same order</w:t>
      </w:r>
    </w:p>
    <w:p w14:paraId="2C83403A" w14:textId="77777777" w:rsidR="00B45CBF" w:rsidRDefault="00B45CBF" w:rsidP="00B45CBF">
      <w:pPr>
        <w:pStyle w:val="ListParagraph"/>
        <w:numPr>
          <w:ilvl w:val="1"/>
          <w:numId w:val="1"/>
        </w:numPr>
      </w:pPr>
      <w:r>
        <w:t>Topical outline is statements and do NOT begin with a measurable verb</w:t>
      </w:r>
    </w:p>
    <w:p w14:paraId="4243BB8D" w14:textId="77777777" w:rsidR="00B45CBF" w:rsidRDefault="00B45CBF" w:rsidP="00B45CBF">
      <w:pPr>
        <w:pStyle w:val="ListParagraph"/>
        <w:numPr>
          <w:ilvl w:val="1"/>
          <w:numId w:val="1"/>
        </w:numPr>
      </w:pPr>
      <w:r>
        <w:t>Subtopics (A, B, C, etc.) are used instead of lists</w:t>
      </w:r>
    </w:p>
    <w:p w14:paraId="3B7ED8D4" w14:textId="77777777" w:rsidR="00B45CBF" w:rsidRDefault="00B45CBF" w:rsidP="00B45CBF">
      <w:pPr>
        <w:pStyle w:val="ListParagraph"/>
        <w:numPr>
          <w:ilvl w:val="1"/>
          <w:numId w:val="1"/>
        </w:numPr>
      </w:pPr>
      <w:r>
        <w:t>The topical outline should not be prescriptive in how the course is taught. (i.e. do not specify specific readings or activities)</w:t>
      </w:r>
    </w:p>
    <w:p w14:paraId="0C51173C" w14:textId="77777777" w:rsidR="002B4B47" w:rsidRDefault="002B4B47" w:rsidP="00B45CBF">
      <w:pPr>
        <w:pStyle w:val="ListParagraph"/>
        <w:numPr>
          <w:ilvl w:val="1"/>
          <w:numId w:val="1"/>
        </w:numPr>
      </w:pPr>
      <w:r>
        <w:t>Topical outline uses Roman numerals</w:t>
      </w:r>
    </w:p>
    <w:p w14:paraId="1DF50096" w14:textId="77777777" w:rsidR="00B45CBF" w:rsidRDefault="00B45CBF" w:rsidP="00B45CBF"/>
    <w:sectPr w:rsidR="00B45CB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Maxwell, Desi" w:date="2019-03-05T08:57:00Z" w:initials="MD">
    <w:p w14:paraId="5566388E" w14:textId="03578DE9" w:rsidR="571A0E87" w:rsidRDefault="571A0E87">
      <w:r>
        <w:t>May not know who the chair is, maybe also allow them to send to Deans who can do a quick review and send to chair if OK</w:t>
      </w:r>
      <w:r>
        <w:annotationRef/>
      </w:r>
    </w:p>
  </w:comment>
  <w:comment w:id="2" w:author="Alger, Jean" w:date="2019-03-06T15:31:00Z" w:initials="AJ">
    <w:p w14:paraId="71274872" w14:textId="6F71D52E" w:rsidR="770D0D5A" w:rsidRDefault="770D0D5A">
      <w:r>
        <w:t>we could just say who the chair is and update the document</w:t>
      </w:r>
      <w:r>
        <w:annotationRef/>
      </w:r>
    </w:p>
  </w:comment>
  <w:comment w:id="3" w:author="Maxwell, Desi" w:date="2019-03-05T08:55:00Z" w:initials="MD">
    <w:p w14:paraId="5CB56831" w14:textId="7037B6FC" w:rsidR="571A0E87" w:rsidRDefault="571A0E87">
      <w:r>
        <w:t>to ensure that</w:t>
      </w:r>
      <w:r>
        <w:annotationRef/>
      </w:r>
    </w:p>
  </w:comment>
  <w:comment w:id="4" w:author="Alger, Jean" w:date="2019-03-06T15:32:00Z" w:initials="AJ">
    <w:p w14:paraId="495CB212" w14:textId="48DE0D70" w:rsidR="770D0D5A" w:rsidRDefault="770D0D5A">
      <w:r>
        <w:t xml:space="preserve">should III and IV be subpoints of II, just for organizational clarity? </w:t>
      </w:r>
      <w:r>
        <w:annotationRef/>
      </w:r>
    </w:p>
  </w:comment>
  <w:comment w:id="5" w:author="Maxwell, Desi" w:date="2019-03-05T08:56:00Z" w:initials="MD">
    <w:p w14:paraId="5AD67866" w14:textId="3DB9B08D" w:rsidR="571A0E87" w:rsidRDefault="571A0E87">
      <w:r>
        <w:t>SharePoint</w:t>
      </w:r>
      <w:r>
        <w:annotationRef/>
      </w:r>
    </w:p>
  </w:comment>
  <w:comment w:id="6" w:author="Maxwell, Desi" w:date="2019-03-05T09:02:00Z" w:initials="MD">
    <w:p w14:paraId="105A5C57" w14:textId="4206082E" w:rsidR="571A0E87" w:rsidRDefault="571A0E87">
      <w:r>
        <w:t>SharePoint</w:t>
      </w:r>
      <w:r>
        <w:annotationRef/>
      </w:r>
    </w:p>
  </w:comment>
  <w:comment w:id="9" w:author="Dineen, Martin" w:date="2019-04-12T09:34:00Z" w:initials="DM">
    <w:p w14:paraId="47DD223F" w14:textId="113ECAF7" w:rsidR="00202F79" w:rsidRDefault="00202F79">
      <w:pPr>
        <w:pStyle w:val="CommentText"/>
      </w:pPr>
      <w:r>
        <w:rPr>
          <w:rStyle w:val="CommentReference"/>
        </w:rPr>
        <w:annotationRef/>
      </w:r>
      <w:r>
        <w:t>Depending on who is chair and availability, having a set meeting every 4</w:t>
      </w:r>
      <w:r w:rsidRPr="00202F79">
        <w:rPr>
          <w:vertAlign w:val="superscript"/>
        </w:rPr>
        <w:t>th</w:t>
      </w:r>
      <w:r>
        <w:t xml:space="preserve"> Friday may not be an option, more for me personally with clinical for nursing</w:t>
      </w:r>
    </w:p>
  </w:comment>
  <w:comment w:id="7" w:author="Maxwell, Desi" w:date="2019-03-05T08:58:00Z" w:initials="MD">
    <w:p w14:paraId="4F3908E7" w14:textId="2DCF70F8" w:rsidR="571A0E87" w:rsidRDefault="571A0E87">
      <w:r>
        <w:t xml:space="preserve">Invite the submitter to attend. Share the time and location to anyone </w:t>
      </w:r>
      <w:proofErr w:type="spellStart"/>
      <w:r>
        <w:t>invloved</w:t>
      </w:r>
      <w:proofErr w:type="spellEnd"/>
      <w:r>
        <w:t xml:space="preserve"> in current course submissions. </w:t>
      </w:r>
      <w:r>
        <w:annotationRef/>
      </w:r>
    </w:p>
  </w:comment>
  <w:comment w:id="8" w:author="Alger, Jean" w:date="2019-03-06T15:33:00Z" w:initials="AJ">
    <w:p w14:paraId="01CC8D63" w14:textId="0CF9247E" w:rsidR="770D0D5A" w:rsidRDefault="770D0D5A">
      <w:r>
        <w:t>I think this is a good idea-- we could more easily ask questions and make immediate revisions that way</w:t>
      </w:r>
      <w:r>
        <w:annotationRef/>
      </w:r>
    </w:p>
  </w:comment>
  <w:comment w:id="10" w:author="Alger, Jean" w:date="2019-03-06T15:34:00Z" w:initials="AJ">
    <w:p w14:paraId="1117C77F" w14:textId="42754340" w:rsidR="770D0D5A" w:rsidRDefault="770D0D5A">
      <w:r>
        <w:t>will work with the submitter ?</w:t>
      </w:r>
      <w:r>
        <w:annotationRef/>
      </w:r>
    </w:p>
  </w:comment>
  <w:comment w:id="11" w:author="Alger, Jean" w:date="2019-03-06T15:35:00Z" w:initials="AJ">
    <w:p w14:paraId="4EBFC5C7" w14:textId="35C8B346" w:rsidR="770D0D5A" w:rsidRDefault="770D0D5A">
      <w:r>
        <w:t>this is confusing to me, so it might be confusing to someone unfamiliar with curriculum committee as well...</w:t>
      </w:r>
      <w:r>
        <w:annotationRef/>
      </w:r>
    </w:p>
  </w:comment>
  <w:comment w:id="12" w:author="Maxwell, Desi" w:date="2019-03-05T09:00:00Z" w:initials="MD">
    <w:p w14:paraId="7DCDAF64" w14:textId="6B3BA0E2" w:rsidR="571A0E87" w:rsidRDefault="571A0E87">
      <w:r>
        <w:t>No more than 75 words</w:t>
      </w:r>
      <w:r>
        <w:annotationRef/>
      </w:r>
    </w:p>
  </w:comment>
  <w:comment w:id="13" w:author="Alger, Jean" w:date="2019-03-06T15:37:00Z" w:initials="AJ">
    <w:p w14:paraId="6FAA14F9" w14:textId="16563BCE" w:rsidR="770D0D5A" w:rsidRDefault="770D0D5A">
      <w:r>
        <w:t xml:space="preserve">wording might be off on this one, but I'm </w:t>
      </w:r>
      <w:proofErr w:type="spellStart"/>
      <w:r>
        <w:t>thkning</w:t>
      </w:r>
      <w:proofErr w:type="spellEnd"/>
      <w:r>
        <w:t xml:space="preserve"> of the "and"  issue </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66388E" w15:done="0"/>
  <w15:commentEx w15:paraId="71274872" w15:paraIdParent="5566388E" w15:done="0"/>
  <w15:commentEx w15:paraId="5CB56831" w15:done="0"/>
  <w15:commentEx w15:paraId="495CB212" w15:done="0"/>
  <w15:commentEx w15:paraId="5AD67866" w15:done="0"/>
  <w15:commentEx w15:paraId="105A5C57" w15:done="0"/>
  <w15:commentEx w15:paraId="47DD223F" w15:done="0"/>
  <w15:commentEx w15:paraId="4F3908E7" w15:done="0"/>
  <w15:commentEx w15:paraId="01CC8D63" w15:paraIdParent="4F3908E7" w15:done="0"/>
  <w15:commentEx w15:paraId="1117C77F" w15:done="0"/>
  <w15:commentEx w15:paraId="4EBFC5C7" w15:done="0"/>
  <w15:commentEx w15:paraId="7DCDAF64" w15:done="0"/>
  <w15:commentEx w15:paraId="6FAA14F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66388E" w16cid:durableId="222CCCBF"/>
  <w16cid:commentId w16cid:paraId="71274872" w16cid:durableId="08ADA001"/>
  <w16cid:commentId w16cid:paraId="5CB56831" w16cid:durableId="528BF24D"/>
  <w16cid:commentId w16cid:paraId="495CB212" w16cid:durableId="3654EB77"/>
  <w16cid:commentId w16cid:paraId="5AD67866" w16cid:durableId="21FDAABC"/>
  <w16cid:commentId w16cid:paraId="105A5C57" w16cid:durableId="455EC146"/>
  <w16cid:commentId w16cid:paraId="47DD223F" w16cid:durableId="206471B8"/>
  <w16cid:commentId w16cid:paraId="4F3908E7" w16cid:durableId="193A7A6D"/>
  <w16cid:commentId w16cid:paraId="01CC8D63" w16cid:durableId="33A16EE0"/>
  <w16cid:commentId w16cid:paraId="1117C77F" w16cid:durableId="7349419A"/>
  <w16cid:commentId w16cid:paraId="4EBFC5C7" w16cid:durableId="58773C1F"/>
  <w16cid:commentId w16cid:paraId="7DCDAF64" w16cid:durableId="660EFB87"/>
  <w16cid:commentId w16cid:paraId="6FAA14F9" w16cid:durableId="1F40968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620B03"/>
    <w:multiLevelType w:val="hybridMultilevel"/>
    <w:tmpl w:val="589265FA"/>
    <w:lvl w:ilvl="0" w:tplc="784EB6D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435638"/>
    <w:multiLevelType w:val="hybridMultilevel"/>
    <w:tmpl w:val="D47083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xwell, Desi">
    <w15:presenceInfo w15:providerId="AD" w15:userId="S::desi.maxwell@trinidadstate.edu::e3ea0054-5d31-4b83-9741-5753397b439a"/>
  </w15:person>
  <w15:person w15:author="Alger, Jean">
    <w15:presenceInfo w15:providerId="AD" w15:userId="S::jean.alger@trinidadstate.edu::ede454ab-9129-447d-8dad-9bd19fae1faa"/>
  </w15:person>
  <w15:person w15:author="Dineen, Martin">
    <w15:presenceInfo w15:providerId="AD" w15:userId="S-1-5-21-1547161642-1647877149-1417001333-72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91E"/>
    <w:rsid w:val="001A5864"/>
    <w:rsid w:val="00202F79"/>
    <w:rsid w:val="002B4B47"/>
    <w:rsid w:val="0074591E"/>
    <w:rsid w:val="00820B1C"/>
    <w:rsid w:val="009A5A37"/>
    <w:rsid w:val="00A56E60"/>
    <w:rsid w:val="00B45CBF"/>
    <w:rsid w:val="563FC00F"/>
    <w:rsid w:val="571A0E87"/>
    <w:rsid w:val="770D0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45A0C"/>
  <w15:chartTrackingRefBased/>
  <w15:docId w15:val="{C9BB34CF-ECBF-46BA-B0BD-F4A60CB86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0B1C"/>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820B1C"/>
    <w:pPr>
      <w:keepNext/>
      <w:keepLines/>
      <w:spacing w:before="40" w:after="0"/>
      <w:outlineLvl w:val="1"/>
    </w:pPr>
    <w:rPr>
      <w:rFonts w:eastAsiaTheme="majorEastAsia" w:cstheme="majorBidi"/>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20B1C"/>
    <w:pPr>
      <w:pBdr>
        <w:bottom w:val="single" w:sz="4" w:space="1" w:color="auto"/>
      </w:pBdr>
      <w:spacing w:after="0" w:line="240" w:lineRule="auto"/>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820B1C"/>
    <w:rPr>
      <w:rFonts w:eastAsiaTheme="majorEastAsia" w:cstheme="majorBidi"/>
      <w:b/>
      <w:spacing w:val="-10"/>
      <w:kern w:val="28"/>
      <w:sz w:val="28"/>
      <w:szCs w:val="56"/>
    </w:rPr>
  </w:style>
  <w:style w:type="character" w:customStyle="1" w:styleId="Heading2Char">
    <w:name w:val="Heading 2 Char"/>
    <w:basedOn w:val="DefaultParagraphFont"/>
    <w:link w:val="Heading2"/>
    <w:uiPriority w:val="9"/>
    <w:rsid w:val="00820B1C"/>
    <w:rPr>
      <w:rFonts w:eastAsiaTheme="majorEastAsia" w:cstheme="majorBidi"/>
      <w:i/>
      <w:szCs w:val="26"/>
    </w:rPr>
  </w:style>
  <w:style w:type="character" w:customStyle="1" w:styleId="Heading1Char">
    <w:name w:val="Heading 1 Char"/>
    <w:basedOn w:val="DefaultParagraphFont"/>
    <w:link w:val="Heading1"/>
    <w:uiPriority w:val="9"/>
    <w:rsid w:val="00820B1C"/>
    <w:rPr>
      <w:rFonts w:eastAsiaTheme="majorEastAsia" w:cstheme="majorBidi"/>
      <w:b/>
      <w:szCs w:val="32"/>
    </w:rPr>
  </w:style>
  <w:style w:type="paragraph" w:styleId="ListParagraph">
    <w:name w:val="List Paragraph"/>
    <w:basedOn w:val="Normal"/>
    <w:uiPriority w:val="34"/>
    <w:qFormat/>
    <w:rsid w:val="0074591E"/>
    <w:pPr>
      <w:ind w:left="720"/>
      <w:contextualSpacing/>
    </w:pPr>
  </w:style>
  <w:style w:type="character" w:styleId="Hyperlink">
    <w:name w:val="Hyperlink"/>
    <w:basedOn w:val="DefaultParagraphFont"/>
    <w:uiPriority w:val="99"/>
    <w:unhideWhenUsed/>
    <w:rsid w:val="0074591E"/>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02F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F7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02F79"/>
    <w:rPr>
      <w:b/>
      <w:bCs/>
    </w:rPr>
  </w:style>
  <w:style w:type="character" w:customStyle="1" w:styleId="CommentSubjectChar">
    <w:name w:val="Comment Subject Char"/>
    <w:basedOn w:val="CommentTextChar"/>
    <w:link w:val="CommentSubject"/>
    <w:uiPriority w:val="99"/>
    <w:semiHidden/>
    <w:rsid w:val="00202F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al.cccs.edu/academic-affairs/common-course-numbering-system/" TargetMode="Externa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ternal.cccs.edu/academic-affairs/common-course-numbering-sy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681</Words>
  <Characters>3886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Trinidad State</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Kleinschmit, Melissa</dc:creator>
  <cp:keywords/>
  <dc:description/>
  <cp:lastModifiedBy>Microsoft Office User</cp:lastModifiedBy>
  <cp:revision>2</cp:revision>
  <dcterms:created xsi:type="dcterms:W3CDTF">2019-04-19T22:12:00Z</dcterms:created>
  <dcterms:modified xsi:type="dcterms:W3CDTF">2019-04-19T22:12:00Z</dcterms:modified>
</cp:coreProperties>
</file>